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75" w:rsidRPr="003B2ECE" w:rsidRDefault="003B2ECE" w:rsidP="000F0C2B">
      <w:pPr>
        <w:pStyle w:val="NormalWeb"/>
        <w:ind w:left="720" w:firstLine="720"/>
        <w:rPr>
          <w:b/>
        </w:rPr>
      </w:pPr>
      <w:r w:rsidRPr="003B2ECE">
        <w:rPr>
          <w:b/>
        </w:rPr>
        <w:t>Jautājumi un atbildes-5</w:t>
      </w:r>
    </w:p>
    <w:p w:rsidR="001F6950" w:rsidRPr="000F0C2B" w:rsidRDefault="001F6950" w:rsidP="000F0C2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F0C2B">
        <w:rPr>
          <w:rFonts w:ascii="Times New Roman" w:hAnsi="Times New Roman"/>
          <w:sz w:val="24"/>
          <w:szCs w:val="24"/>
        </w:rPr>
        <w:t xml:space="preserve"> Lūdzam izsniegt inventarizācijas lietu nojaucamām būvēm, vai arī norādīt demontējamo konstrukciju apjomus ar demontējamo materiālu un tā biezumu. </w:t>
      </w:r>
    </w:p>
    <w:p w:rsidR="001F6950" w:rsidRPr="00385275" w:rsidRDefault="00385275" w:rsidP="001F69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275">
        <w:rPr>
          <w:rFonts w:ascii="Times New Roman" w:hAnsi="Times New Roman" w:cs="Times New Roman"/>
          <w:b/>
          <w:sz w:val="24"/>
          <w:szCs w:val="24"/>
        </w:rPr>
        <w:t>Atbilde:</w:t>
      </w:r>
    </w:p>
    <w:p w:rsidR="00385275" w:rsidRDefault="00385275" w:rsidP="001F6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Pasūtītājam nav inventarizācijas lietu par vecajām nojaucamajām ēkām.</w:t>
      </w:r>
    </w:p>
    <w:p w:rsidR="00385275" w:rsidRDefault="00385275" w:rsidP="001F6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Demontējamās konstrukcijas tika parādītas objekta apskates laikā un ir pieejamas</w:t>
      </w:r>
      <w:r w:rsidR="00D518B4" w:rsidRPr="00D518B4">
        <w:rPr>
          <w:rFonts w:ascii="Times New Roman" w:hAnsi="Times New Roman" w:cs="Times New Roman"/>
          <w:sz w:val="24"/>
          <w:szCs w:val="24"/>
        </w:rPr>
        <w:t xml:space="preserve"> </w:t>
      </w:r>
      <w:r w:rsidR="00D518B4">
        <w:rPr>
          <w:rFonts w:ascii="Times New Roman" w:hAnsi="Times New Roman" w:cs="Times New Roman"/>
          <w:sz w:val="24"/>
          <w:szCs w:val="24"/>
        </w:rPr>
        <w:t>visiem pretendentiem jebkurā laikā, apjomi izmērāmi, novērtējami un aprēķināmi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18B4" w:rsidRPr="001F6950" w:rsidRDefault="00D518B4" w:rsidP="001F6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950" w:rsidRDefault="000F0C2B" w:rsidP="000F0C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F6950">
        <w:rPr>
          <w:rFonts w:ascii="Times New Roman" w:hAnsi="Times New Roman" w:cs="Times New Roman"/>
          <w:sz w:val="24"/>
          <w:szCs w:val="24"/>
        </w:rPr>
        <w:t xml:space="preserve"> </w:t>
      </w:r>
      <w:r w:rsidR="001F6950" w:rsidRPr="001F6950">
        <w:rPr>
          <w:rFonts w:ascii="Times New Roman" w:hAnsi="Times New Roman" w:cs="Times New Roman"/>
          <w:sz w:val="24"/>
          <w:szCs w:val="24"/>
        </w:rPr>
        <w:t>Vai Pasūtītāja rīcībā ir jānodod kāds no demontējamiem materiāliem (piem.</w:t>
      </w:r>
      <w:r w:rsidR="001F6950">
        <w:rPr>
          <w:rFonts w:ascii="Times New Roman" w:hAnsi="Times New Roman" w:cs="Times New Roman"/>
          <w:sz w:val="24"/>
          <w:szCs w:val="24"/>
        </w:rPr>
        <w:t xml:space="preserve">, </w:t>
      </w:r>
      <w:r w:rsidR="001F6950" w:rsidRPr="001F6950">
        <w:rPr>
          <w:rFonts w:ascii="Times New Roman" w:hAnsi="Times New Roman" w:cs="Times New Roman"/>
          <w:sz w:val="24"/>
          <w:szCs w:val="24"/>
        </w:rPr>
        <w:t>metāla konstrukcijas).</w:t>
      </w:r>
    </w:p>
    <w:p w:rsidR="002B3538" w:rsidRDefault="002B3538" w:rsidP="002B3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275" w:rsidRPr="00385275" w:rsidRDefault="00385275" w:rsidP="003852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275">
        <w:rPr>
          <w:rFonts w:ascii="Times New Roman" w:hAnsi="Times New Roman" w:cs="Times New Roman"/>
          <w:b/>
          <w:sz w:val="24"/>
          <w:szCs w:val="24"/>
        </w:rPr>
        <w:t>Atbilde:</w:t>
      </w:r>
    </w:p>
    <w:p w:rsidR="002B3538" w:rsidRDefault="00385275" w:rsidP="002B3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Demontējamie </w:t>
      </w:r>
      <w:r w:rsidR="00D518B4">
        <w:rPr>
          <w:rFonts w:ascii="Times New Roman" w:hAnsi="Times New Roman" w:cs="Times New Roman"/>
          <w:sz w:val="24"/>
          <w:szCs w:val="24"/>
        </w:rPr>
        <w:t>materiāli pasūtītājam nav jā</w:t>
      </w:r>
      <w:r w:rsidR="000F0C2B">
        <w:rPr>
          <w:rFonts w:ascii="Times New Roman" w:hAnsi="Times New Roman" w:cs="Times New Roman"/>
          <w:sz w:val="24"/>
          <w:szCs w:val="24"/>
        </w:rPr>
        <w:t>no</w:t>
      </w:r>
      <w:r w:rsidR="00D518B4">
        <w:rPr>
          <w:rFonts w:ascii="Times New Roman" w:hAnsi="Times New Roman" w:cs="Times New Roman"/>
          <w:sz w:val="24"/>
          <w:szCs w:val="24"/>
        </w:rPr>
        <w:t>dod.</w:t>
      </w:r>
    </w:p>
    <w:p w:rsidR="002B3538" w:rsidRDefault="002B3538" w:rsidP="002B3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7F2C" w:rsidRDefault="00297F2C" w:rsidP="00297F2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B3538">
        <w:rPr>
          <w:rFonts w:ascii="Times New Roman" w:hAnsi="Times New Roman" w:cs="Times New Roman"/>
          <w:sz w:val="24"/>
          <w:szCs w:val="24"/>
        </w:rPr>
        <w:t xml:space="preserve">Cik </w:t>
      </w:r>
      <w:proofErr w:type="spellStart"/>
      <w:r w:rsidRPr="002B3538">
        <w:rPr>
          <w:rFonts w:ascii="Times New Roman" w:hAnsi="Times New Roman" w:cs="Times New Roman"/>
          <w:sz w:val="24"/>
          <w:szCs w:val="24"/>
        </w:rPr>
        <w:t>vietīga</w:t>
      </w:r>
      <w:proofErr w:type="spellEnd"/>
      <w:r w:rsidRPr="002B3538">
        <w:rPr>
          <w:rFonts w:ascii="Times New Roman" w:hAnsi="Times New Roman" w:cs="Times New Roman"/>
          <w:sz w:val="24"/>
          <w:szCs w:val="24"/>
        </w:rPr>
        <w:t xml:space="preserve"> ir paredzēta lifta kabīne, tās gabarīti un paredzētā kravnesība? Projektā šie dati nav atrodami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7F2C" w:rsidRPr="00385275" w:rsidRDefault="00297F2C" w:rsidP="00297F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275">
        <w:rPr>
          <w:rFonts w:ascii="Times New Roman" w:hAnsi="Times New Roman" w:cs="Times New Roman"/>
          <w:b/>
          <w:sz w:val="24"/>
          <w:szCs w:val="24"/>
        </w:rPr>
        <w:t>Atbilde:</w:t>
      </w:r>
    </w:p>
    <w:p w:rsidR="00297F2C" w:rsidRDefault="00297F2C" w:rsidP="00297F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Lifta celtspēja 675kg/9 personas, gabarīti kabīnei: platums 1200mm, dziļums 1400mm, augstums 2139mm.</w:t>
      </w:r>
    </w:p>
    <w:p w:rsidR="00297F2C" w:rsidRDefault="00297F2C" w:rsidP="00297F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7F2C" w:rsidRPr="002B3538" w:rsidRDefault="00297F2C" w:rsidP="00297F2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B3538">
        <w:rPr>
          <w:rFonts w:ascii="Times New Roman" w:hAnsi="Times New Roman" w:cs="Times New Roman"/>
          <w:sz w:val="24"/>
          <w:szCs w:val="24"/>
        </w:rPr>
        <w:t xml:space="preserve">Tāmes formā 1-12, poz.nr.10 pie griestu apjomiem ir norādīts tikai viens piekārto griestu tips - </w:t>
      </w:r>
      <w:proofErr w:type="spellStart"/>
      <w:r w:rsidRPr="002B3538">
        <w:rPr>
          <w:rFonts w:ascii="Times New Roman" w:hAnsi="Times New Roman" w:cs="Times New Roman"/>
          <w:sz w:val="24"/>
          <w:szCs w:val="24"/>
        </w:rPr>
        <w:t>Minerālplātņu</w:t>
      </w:r>
      <w:proofErr w:type="spellEnd"/>
      <w:proofErr w:type="gramStart"/>
      <w:r w:rsidRPr="002B353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 w:rsidRPr="002B3538">
        <w:rPr>
          <w:rFonts w:ascii="Times New Roman" w:hAnsi="Times New Roman" w:cs="Times New Roman"/>
          <w:sz w:val="24"/>
          <w:szCs w:val="24"/>
        </w:rPr>
        <w:t>moduļveida</w:t>
      </w:r>
      <w:proofErr w:type="spellEnd"/>
      <w:r w:rsidRPr="002B3538">
        <w:rPr>
          <w:rFonts w:ascii="Times New Roman" w:hAnsi="Times New Roman" w:cs="Times New Roman"/>
          <w:sz w:val="24"/>
          <w:szCs w:val="24"/>
        </w:rPr>
        <w:t xml:space="preserve"> 600x600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538">
        <w:rPr>
          <w:rFonts w:ascii="Times New Roman" w:hAnsi="Times New Roman" w:cs="Times New Roman"/>
          <w:sz w:val="24"/>
          <w:szCs w:val="24"/>
        </w:rPr>
        <w:t>mm piekārtie griesti  (GR-2) 1119.80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538">
        <w:rPr>
          <w:rFonts w:ascii="Times New Roman" w:hAnsi="Times New Roman" w:cs="Times New Roman"/>
          <w:sz w:val="24"/>
          <w:szCs w:val="24"/>
        </w:rPr>
        <w:t>m</w:t>
      </w:r>
      <w:r w:rsidRPr="002B353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3538">
        <w:rPr>
          <w:rFonts w:ascii="Times New Roman" w:hAnsi="Times New Roman" w:cs="Times New Roman"/>
          <w:sz w:val="24"/>
          <w:szCs w:val="24"/>
        </w:rPr>
        <w:t xml:space="preserve"> apjomā.</w:t>
      </w:r>
    </w:p>
    <w:p w:rsidR="00297F2C" w:rsidRDefault="00297F2C" w:rsidP="00297F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3538">
        <w:rPr>
          <w:rFonts w:ascii="Times New Roman" w:hAnsi="Times New Roman" w:cs="Times New Roman"/>
          <w:sz w:val="24"/>
          <w:szCs w:val="24"/>
        </w:rPr>
        <w:t>1. un 2. Stāva apdares darbu tabulās ir norādīts GR-2 ar kopējo apjomu 520.70m</w:t>
      </w:r>
      <w:r w:rsidRPr="002B353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3538">
        <w:rPr>
          <w:rFonts w:ascii="Times New Roman" w:hAnsi="Times New Roman" w:cs="Times New Roman"/>
          <w:sz w:val="24"/>
          <w:szCs w:val="24"/>
        </w:rPr>
        <w:t>, kā arī otrs piekārto griestu tips</w:t>
      </w:r>
      <w:proofErr w:type="gramStart"/>
      <w:r w:rsidRPr="002B353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B3538">
        <w:rPr>
          <w:rFonts w:ascii="Times New Roman" w:hAnsi="Times New Roman" w:cs="Times New Roman"/>
          <w:sz w:val="24"/>
          <w:szCs w:val="24"/>
        </w:rPr>
        <w:t xml:space="preserve">- SOLO </w:t>
      </w:r>
      <w:proofErr w:type="spellStart"/>
      <w:r w:rsidRPr="002B3538">
        <w:rPr>
          <w:rFonts w:ascii="Times New Roman" w:hAnsi="Times New Roman" w:cs="Times New Roman"/>
          <w:sz w:val="24"/>
          <w:szCs w:val="24"/>
        </w:rPr>
        <w:t>Linear</w:t>
      </w:r>
      <w:proofErr w:type="spellEnd"/>
      <w:r w:rsidRPr="002B3538">
        <w:rPr>
          <w:rFonts w:ascii="Times New Roman" w:hAnsi="Times New Roman" w:cs="Times New Roman"/>
          <w:sz w:val="24"/>
          <w:szCs w:val="24"/>
        </w:rPr>
        <w:t xml:space="preserve"> masīvkoka līstīšu režģveida griestu paneļi (GR-1) ar kopējo apjomu 599.1m</w:t>
      </w:r>
      <w:r w:rsidRPr="002B353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3538">
        <w:rPr>
          <w:rFonts w:ascii="Times New Roman" w:hAnsi="Times New Roman" w:cs="Times New Roman"/>
          <w:sz w:val="24"/>
          <w:szCs w:val="24"/>
        </w:rPr>
        <w:t>. Lūdzam skaidrojumu par piekārto griestu nepieciešamajiem tipiem vai attiecīgu korekciju apjomu</w:t>
      </w:r>
      <w:proofErr w:type="gramStart"/>
      <w:r w:rsidRPr="002B353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B3538">
        <w:rPr>
          <w:rFonts w:ascii="Times New Roman" w:hAnsi="Times New Roman" w:cs="Times New Roman"/>
          <w:sz w:val="24"/>
          <w:szCs w:val="24"/>
        </w:rPr>
        <w:t>tabulās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3538" w:rsidRDefault="002B3538" w:rsidP="002B3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7F2C" w:rsidRPr="00385275" w:rsidRDefault="00297F2C" w:rsidP="00297F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275">
        <w:rPr>
          <w:rFonts w:ascii="Times New Roman" w:hAnsi="Times New Roman" w:cs="Times New Roman"/>
          <w:b/>
          <w:sz w:val="24"/>
          <w:szCs w:val="24"/>
        </w:rPr>
        <w:t>Atbilde:</w:t>
      </w:r>
    </w:p>
    <w:p w:rsidR="001F6950" w:rsidRDefault="00297F2C" w:rsidP="002B3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Piedāvājums jāsagatavo pēc tāmes veidnes 1-12, jo finansiālu apsvērumu dēļ pasūtītājs ir atteicies no </w:t>
      </w:r>
      <w:r w:rsidRPr="002B3538">
        <w:rPr>
          <w:rFonts w:ascii="Times New Roman" w:hAnsi="Times New Roman" w:cs="Times New Roman"/>
          <w:sz w:val="24"/>
          <w:szCs w:val="24"/>
        </w:rPr>
        <w:t>masīvkoka līstīšu režģveida griestu paneļi</w:t>
      </w:r>
      <w:r>
        <w:rPr>
          <w:rFonts w:ascii="Times New Roman" w:hAnsi="Times New Roman" w:cs="Times New Roman"/>
          <w:sz w:val="24"/>
          <w:szCs w:val="24"/>
        </w:rPr>
        <w:t>em un visi piekārtie griesti izbūvējami vienādi.</w:t>
      </w:r>
    </w:p>
    <w:p w:rsidR="001F6950" w:rsidRDefault="001F6950" w:rsidP="002B3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950" w:rsidRDefault="001F6950" w:rsidP="002B3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950" w:rsidRDefault="001F6950" w:rsidP="002B3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950" w:rsidRDefault="001F6950" w:rsidP="002B3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950" w:rsidRDefault="001F6950" w:rsidP="002B3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950" w:rsidRDefault="001F6950" w:rsidP="002B3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F6950" w:rsidSect="005465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F370C"/>
    <w:multiLevelType w:val="hybridMultilevel"/>
    <w:tmpl w:val="FC98DE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6553C"/>
    <w:multiLevelType w:val="hybridMultilevel"/>
    <w:tmpl w:val="F2F8C5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47EB9"/>
    <w:multiLevelType w:val="hybridMultilevel"/>
    <w:tmpl w:val="68781910"/>
    <w:lvl w:ilvl="0" w:tplc="F014D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D2F20"/>
    <w:rsid w:val="000F0C2B"/>
    <w:rsid w:val="00107D5A"/>
    <w:rsid w:val="001F6950"/>
    <w:rsid w:val="00297F2C"/>
    <w:rsid w:val="002B3538"/>
    <w:rsid w:val="00385275"/>
    <w:rsid w:val="003B2ECE"/>
    <w:rsid w:val="0054651B"/>
    <w:rsid w:val="005D6D72"/>
    <w:rsid w:val="006D0346"/>
    <w:rsid w:val="007D2F20"/>
    <w:rsid w:val="00CE434F"/>
    <w:rsid w:val="00D5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F20"/>
    <w:pPr>
      <w:spacing w:after="0" w:line="240" w:lineRule="auto"/>
      <w:ind w:left="720"/>
    </w:pPr>
    <w:rPr>
      <w:rFonts w:ascii="Calibri" w:eastAsia="Calibri" w:hAnsi="Calibri" w:cs="Times New Roman"/>
      <w:lang w:eastAsia="lv-LV"/>
    </w:rPr>
  </w:style>
  <w:style w:type="paragraph" w:styleId="NormalWeb">
    <w:name w:val="Normal (Web)"/>
    <w:basedOn w:val="Normal"/>
    <w:uiPriority w:val="99"/>
    <w:unhideWhenUsed/>
    <w:rsid w:val="000F0C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F20"/>
    <w:pPr>
      <w:spacing w:after="0" w:line="240" w:lineRule="auto"/>
      <w:ind w:left="720"/>
    </w:pPr>
    <w:rPr>
      <w:rFonts w:ascii="Calibri" w:eastAsia="Calibri" w:hAnsi="Calibri" w:cs="Times New Roman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lietotajs</cp:lastModifiedBy>
  <cp:revision>2</cp:revision>
  <cp:lastPrinted>2014-08-21T11:49:00Z</cp:lastPrinted>
  <dcterms:created xsi:type="dcterms:W3CDTF">2014-08-21T11:52:00Z</dcterms:created>
  <dcterms:modified xsi:type="dcterms:W3CDTF">2014-08-21T11:52:00Z</dcterms:modified>
</cp:coreProperties>
</file>