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2E62BC"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r w:rsidR="00051C04">
        <w:rPr>
          <w:rFonts w:ascii="Times New Roman" w:hAnsi="Times New Roman"/>
          <w:b/>
          <w:sz w:val="24"/>
          <w:szCs w:val="24"/>
        </w:rPr>
        <w:t xml:space="preserve">ID </w:t>
      </w:r>
      <w:r w:rsidRPr="00053658">
        <w:rPr>
          <w:rFonts w:ascii="Times New Roman" w:hAnsi="Times New Roman"/>
          <w:b/>
          <w:sz w:val="24"/>
          <w:szCs w:val="24"/>
        </w:rPr>
        <w:t xml:space="preserve">Nr. </w:t>
      </w:r>
      <w:r w:rsidR="000C7210" w:rsidRPr="002E62BC">
        <w:rPr>
          <w:rFonts w:ascii="Times New Roman" w:hAnsi="Times New Roman"/>
          <w:b/>
          <w:sz w:val="24"/>
          <w:szCs w:val="24"/>
        </w:rPr>
        <w:t>LLU 2015/</w:t>
      </w:r>
      <w:r w:rsidR="0017752C" w:rsidRPr="002E62BC">
        <w:rPr>
          <w:rFonts w:ascii="Times New Roman" w:hAnsi="Times New Roman"/>
          <w:b/>
          <w:sz w:val="24"/>
          <w:szCs w:val="24"/>
        </w:rPr>
        <w:t>11</w:t>
      </w:r>
      <w:r w:rsidR="000C7210" w:rsidRPr="002E62BC">
        <w:rPr>
          <w:rFonts w:ascii="Times New Roman" w:hAnsi="Times New Roman"/>
          <w:b/>
          <w:sz w:val="24"/>
          <w:szCs w:val="24"/>
        </w:rPr>
        <w:t>-B/</w:t>
      </w:r>
      <w:r w:rsidR="0017752C" w:rsidRPr="002E62BC">
        <w:rPr>
          <w:rFonts w:ascii="Times New Roman" w:hAnsi="Times New Roman"/>
          <w:b/>
          <w:sz w:val="24"/>
          <w:szCs w:val="24"/>
        </w:rPr>
        <w:t>ERAF</w:t>
      </w:r>
    </w:p>
    <w:p w:rsidR="00A0724B" w:rsidRPr="002E62BC" w:rsidRDefault="0017752C" w:rsidP="0048425A">
      <w:pPr>
        <w:jc w:val="center"/>
        <w:rPr>
          <w:b/>
          <w:sz w:val="24"/>
          <w:szCs w:val="24"/>
        </w:rPr>
      </w:pPr>
      <w:r w:rsidRPr="002E62BC">
        <w:rPr>
          <w:b/>
          <w:bCs/>
          <w:iCs/>
          <w:sz w:val="24"/>
          <w:szCs w:val="24"/>
        </w:rPr>
        <w:t xml:space="preserve">LLU Lauksaimniecības fakultātes </w:t>
      </w:r>
      <w:proofErr w:type="spellStart"/>
      <w:r w:rsidRPr="002E62BC">
        <w:rPr>
          <w:b/>
          <w:bCs/>
          <w:iCs/>
          <w:sz w:val="24"/>
          <w:szCs w:val="24"/>
        </w:rPr>
        <w:t>Agrobiotehnoloģijas</w:t>
      </w:r>
      <w:proofErr w:type="spellEnd"/>
      <w:r w:rsidRPr="002E62BC">
        <w:rPr>
          <w:b/>
          <w:bCs/>
          <w:iCs/>
          <w:sz w:val="24"/>
          <w:szCs w:val="24"/>
        </w:rPr>
        <w:t xml:space="preserve"> institūta </w:t>
      </w:r>
      <w:proofErr w:type="spellStart"/>
      <w:r w:rsidRPr="002E62BC">
        <w:rPr>
          <w:b/>
          <w:bCs/>
          <w:iCs/>
          <w:sz w:val="24"/>
          <w:szCs w:val="24"/>
        </w:rPr>
        <w:t>Dārzaugu</w:t>
      </w:r>
      <w:proofErr w:type="spellEnd"/>
      <w:r w:rsidRPr="002E62BC">
        <w:rPr>
          <w:b/>
          <w:bCs/>
          <w:iCs/>
          <w:sz w:val="24"/>
          <w:szCs w:val="24"/>
        </w:rPr>
        <w:t xml:space="preserve"> un </w:t>
      </w:r>
      <w:proofErr w:type="spellStart"/>
      <w:r w:rsidRPr="002E62BC">
        <w:rPr>
          <w:b/>
          <w:bCs/>
          <w:iCs/>
          <w:sz w:val="24"/>
          <w:szCs w:val="24"/>
        </w:rPr>
        <w:t>apiloģ</w:t>
      </w:r>
      <w:r w:rsidR="00051C04">
        <w:rPr>
          <w:b/>
          <w:bCs/>
          <w:iCs/>
          <w:sz w:val="24"/>
          <w:szCs w:val="24"/>
        </w:rPr>
        <w:t>ijas</w:t>
      </w:r>
      <w:proofErr w:type="spellEnd"/>
      <w:r w:rsidR="00051C04">
        <w:rPr>
          <w:b/>
          <w:bCs/>
          <w:iCs/>
          <w:sz w:val="24"/>
          <w:szCs w:val="24"/>
        </w:rPr>
        <w:t xml:space="preserve"> laboratoriju  korpusa ēkas Strazdu ielā 1, Jelgavā pagrabstāva vienkāršotā</w:t>
      </w:r>
      <w:r w:rsidRPr="002E62BC">
        <w:rPr>
          <w:b/>
          <w:bCs/>
          <w:iCs/>
          <w:sz w:val="24"/>
          <w:szCs w:val="24"/>
        </w:rPr>
        <w:t>  atjaunošana</w:t>
      </w:r>
      <w:r w:rsidR="002E62BC" w:rsidRPr="002E62BC">
        <w:rPr>
          <w:b/>
          <w:bCs/>
          <w:iCs/>
          <w:sz w:val="24"/>
          <w:szCs w:val="24"/>
        </w:rPr>
        <w:t xml:space="preserve"> ERAF līdzfinansētā projekta „LLU mācību infrastruktūras modernizācija” ietvaros</w:t>
      </w:r>
    </w:p>
    <w:p w:rsidR="00D042E7" w:rsidRPr="002E62BC" w:rsidRDefault="00D042E7" w:rsidP="0048425A">
      <w:pPr>
        <w:jc w:val="center"/>
        <w:rPr>
          <w:b/>
          <w:sz w:val="24"/>
          <w:szCs w:val="24"/>
        </w:rPr>
      </w:pPr>
      <w:r w:rsidRPr="002E62BC">
        <w:rPr>
          <w:b/>
          <w:sz w:val="24"/>
          <w:szCs w:val="24"/>
        </w:rPr>
        <w:t>NOLIKUMS</w:t>
      </w:r>
    </w:p>
    <w:p w:rsidR="00D042E7" w:rsidRPr="002E62BC" w:rsidRDefault="00D042E7" w:rsidP="00D042E7">
      <w:pPr>
        <w:jc w:val="center"/>
        <w:rPr>
          <w:sz w:val="22"/>
        </w:rPr>
      </w:pPr>
    </w:p>
    <w:p w:rsidR="0081305A" w:rsidRPr="002E62BC" w:rsidRDefault="0081305A" w:rsidP="00A36A98">
      <w:pPr>
        <w:pStyle w:val="ColorfulList-Accent11"/>
        <w:numPr>
          <w:ilvl w:val="0"/>
          <w:numId w:val="17"/>
        </w:numPr>
        <w:shd w:val="clear" w:color="auto" w:fill="FFFFFF"/>
        <w:spacing w:after="120" w:line="100" w:lineRule="atLeast"/>
        <w:rPr>
          <w:b/>
          <w:bCs/>
          <w:caps/>
          <w:sz w:val="24"/>
          <w:szCs w:val="24"/>
        </w:rPr>
      </w:pPr>
      <w:r w:rsidRPr="002E62BC">
        <w:rPr>
          <w:b/>
          <w:caps/>
          <w:sz w:val="24"/>
          <w:szCs w:val="24"/>
        </w:rPr>
        <w:t>Vispārīga informācija</w:t>
      </w:r>
    </w:p>
    <w:p w:rsidR="0081305A" w:rsidRPr="002E62BC" w:rsidRDefault="0081305A" w:rsidP="0081305A">
      <w:pPr>
        <w:pStyle w:val="NormalWeb"/>
        <w:tabs>
          <w:tab w:val="left" w:pos="720"/>
        </w:tabs>
        <w:spacing w:before="0" w:beforeAutospacing="0" w:after="0" w:afterAutospacing="0"/>
        <w:ind w:left="720" w:hanging="720"/>
        <w:rPr>
          <w:b/>
          <w:caps/>
        </w:rPr>
      </w:pPr>
      <w:r w:rsidRPr="002E62BC">
        <w:rPr>
          <w:caps/>
        </w:rPr>
        <w:t>1.1.</w:t>
      </w:r>
      <w:r w:rsidRPr="002E62BC">
        <w:t>Iepirkuma identifikācijas numurs, pasūtītājs</w:t>
      </w:r>
      <w:r w:rsidRPr="002E62BC">
        <w:rPr>
          <w:b/>
        </w:rPr>
        <w:t xml:space="preserve"> </w:t>
      </w:r>
    </w:p>
    <w:p w:rsidR="0081305A" w:rsidRPr="00514E21" w:rsidRDefault="0081305A" w:rsidP="0081305A">
      <w:pPr>
        <w:pStyle w:val="ColorfulList-Accent11"/>
        <w:tabs>
          <w:tab w:val="left" w:pos="720"/>
        </w:tabs>
        <w:spacing w:after="0" w:line="240" w:lineRule="auto"/>
        <w:jc w:val="both"/>
        <w:rPr>
          <w:b/>
          <w:bCs/>
          <w:sz w:val="24"/>
          <w:szCs w:val="24"/>
        </w:rPr>
      </w:pPr>
      <w:r w:rsidRPr="002E62BC">
        <w:rPr>
          <w:bCs/>
          <w:sz w:val="24"/>
          <w:szCs w:val="24"/>
          <w:u w:val="single"/>
        </w:rPr>
        <w:t>Iepirkuma identifikācijas</w:t>
      </w:r>
      <w:r w:rsidRPr="002E62BC">
        <w:rPr>
          <w:bCs/>
          <w:sz w:val="24"/>
          <w:szCs w:val="24"/>
        </w:rPr>
        <w:t xml:space="preserve"> </w:t>
      </w:r>
      <w:r w:rsidRPr="002E62BC">
        <w:rPr>
          <w:b/>
          <w:bCs/>
          <w:sz w:val="24"/>
          <w:szCs w:val="24"/>
        </w:rPr>
        <w:t>Nr.</w:t>
      </w:r>
      <w:r w:rsidRPr="002E62BC">
        <w:rPr>
          <w:b/>
          <w:sz w:val="24"/>
          <w:szCs w:val="24"/>
        </w:rPr>
        <w:t xml:space="preserve"> LLU 2015/</w:t>
      </w:r>
      <w:r w:rsidR="0017752C" w:rsidRPr="002E62BC">
        <w:rPr>
          <w:b/>
          <w:sz w:val="24"/>
          <w:szCs w:val="24"/>
        </w:rPr>
        <w:t>11</w:t>
      </w:r>
      <w:r w:rsidR="00E44DD0" w:rsidRPr="002E62BC">
        <w:rPr>
          <w:b/>
          <w:sz w:val="24"/>
          <w:szCs w:val="24"/>
        </w:rPr>
        <w:t>-B</w:t>
      </w:r>
      <w:r w:rsidRPr="002E62BC">
        <w:rPr>
          <w:b/>
          <w:sz w:val="24"/>
          <w:szCs w:val="24"/>
        </w:rPr>
        <w:t>/</w:t>
      </w:r>
      <w:r w:rsidR="0017752C" w:rsidRPr="002E62BC">
        <w:rPr>
          <w:b/>
          <w:sz w:val="24"/>
          <w:szCs w:val="24"/>
        </w:rPr>
        <w:t>ERAF</w:t>
      </w:r>
    </w:p>
    <w:p w:rsidR="0081305A" w:rsidRPr="000A71E4" w:rsidRDefault="0081305A" w:rsidP="0081305A">
      <w:pPr>
        <w:tabs>
          <w:tab w:val="left" w:pos="720"/>
        </w:tabs>
        <w:ind w:left="720"/>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81305A" w:rsidRPr="000A71E4" w:rsidRDefault="0081305A" w:rsidP="0081305A">
      <w:pPr>
        <w:tabs>
          <w:tab w:val="left" w:pos="720"/>
          <w:tab w:val="left" w:pos="1260"/>
        </w:tabs>
        <w:ind w:left="720"/>
        <w:rPr>
          <w:sz w:val="24"/>
          <w:szCs w:val="24"/>
        </w:rPr>
      </w:pPr>
      <w:r w:rsidRPr="000A71E4">
        <w:rPr>
          <w:sz w:val="24"/>
          <w:szCs w:val="24"/>
        </w:rPr>
        <w:t>Reģistrācijas Nr. 90000041898</w:t>
      </w:r>
    </w:p>
    <w:p w:rsidR="0081305A" w:rsidRPr="000A71E4" w:rsidRDefault="0081305A" w:rsidP="0081305A">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81305A" w:rsidRPr="000A71E4" w:rsidRDefault="0081305A" w:rsidP="0081305A">
      <w:pPr>
        <w:tabs>
          <w:tab w:val="left" w:pos="720"/>
          <w:tab w:val="left" w:pos="1260"/>
        </w:tabs>
        <w:ind w:left="720"/>
      </w:pPr>
      <w:r w:rsidRPr="000A71E4">
        <w:rPr>
          <w:sz w:val="24"/>
          <w:szCs w:val="24"/>
        </w:rPr>
        <w:t>Faksa Nr.:63005619</w:t>
      </w:r>
    </w:p>
    <w:p w:rsidR="0081305A" w:rsidRDefault="0081305A" w:rsidP="0081305A">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81305A" w:rsidRPr="00BA3E79" w:rsidRDefault="0081305A" w:rsidP="0081305A">
      <w:pPr>
        <w:ind w:firstLine="709"/>
        <w:rPr>
          <w:color w:val="000000"/>
          <w:sz w:val="24"/>
          <w:szCs w:val="24"/>
        </w:rPr>
      </w:pPr>
      <w:r>
        <w:rPr>
          <w:sz w:val="24"/>
          <w:szCs w:val="24"/>
        </w:rPr>
        <w:t xml:space="preserve">Gunita </w:t>
      </w:r>
      <w:proofErr w:type="spellStart"/>
      <w:r>
        <w:rPr>
          <w:sz w:val="24"/>
          <w:szCs w:val="24"/>
        </w:rPr>
        <w:t>Mitrevica</w:t>
      </w:r>
      <w:proofErr w:type="spellEnd"/>
      <w:r w:rsidRPr="00265219">
        <w:rPr>
          <w:sz w:val="24"/>
          <w:szCs w:val="24"/>
        </w:rPr>
        <w:t>, tālr</w:t>
      </w:r>
      <w:r>
        <w:rPr>
          <w:sz w:val="24"/>
          <w:szCs w:val="24"/>
        </w:rPr>
        <w:t>.63005631</w:t>
      </w:r>
      <w:r w:rsidRPr="00265219">
        <w:rPr>
          <w:sz w:val="24"/>
          <w:szCs w:val="24"/>
        </w:rPr>
        <w:t xml:space="preserve">, e-pasta adrese: </w:t>
      </w:r>
      <w:hyperlink r:id="rId8" w:history="1">
        <w:r w:rsidRPr="00BA3E7F">
          <w:rPr>
            <w:rStyle w:val="Hyperlink"/>
            <w:sz w:val="24"/>
            <w:szCs w:val="24"/>
          </w:rPr>
          <w:t>gunita.mitrevica@llu.lv</w:t>
        </w:r>
      </w:hyperlink>
      <w:r w:rsidRPr="006F0F86">
        <w:rPr>
          <w:sz w:val="24"/>
          <w:szCs w:val="24"/>
        </w:rPr>
        <w:tab/>
      </w:r>
    </w:p>
    <w:p w:rsidR="0081305A" w:rsidRPr="00BA3E79" w:rsidRDefault="0081305A" w:rsidP="00A36A98">
      <w:pPr>
        <w:pStyle w:val="ListParagraph"/>
        <w:numPr>
          <w:ilvl w:val="1"/>
          <w:numId w:val="18"/>
        </w:numPr>
        <w:tabs>
          <w:tab w:val="left" w:pos="426"/>
        </w:tabs>
        <w:ind w:left="0" w:firstLine="0"/>
        <w:jc w:val="both"/>
        <w:rPr>
          <w:sz w:val="24"/>
          <w:szCs w:val="24"/>
        </w:rPr>
      </w:pPr>
      <w:r w:rsidRPr="00BA3E79">
        <w:rPr>
          <w:sz w:val="24"/>
          <w:szCs w:val="24"/>
        </w:rPr>
        <w:t xml:space="preserve">Iepirkumu organizē un veic LLU iepirkumu komisija izveidota ar 2015.gada </w:t>
      </w:r>
      <w:r w:rsidR="0017752C">
        <w:rPr>
          <w:sz w:val="24"/>
          <w:szCs w:val="24"/>
        </w:rPr>
        <w:t>6.maija</w:t>
      </w:r>
      <w:r w:rsidRPr="00BA3E79">
        <w:rPr>
          <w:sz w:val="24"/>
          <w:szCs w:val="24"/>
        </w:rPr>
        <w:t xml:space="preserve"> LLU rektores rīkojumu Nr.</w:t>
      </w:r>
      <w:r w:rsidR="0017752C">
        <w:rPr>
          <w:sz w:val="24"/>
          <w:szCs w:val="24"/>
        </w:rPr>
        <w:t>4.3.-13/40</w:t>
      </w:r>
      <w:r w:rsidRPr="00BA3E79">
        <w:rPr>
          <w:sz w:val="24"/>
          <w:szCs w:val="24"/>
        </w:rPr>
        <w:t xml:space="preserve"> </w:t>
      </w:r>
      <w:r w:rsidRPr="00BA3E79">
        <w:rPr>
          <w:i/>
          <w:sz w:val="24"/>
          <w:szCs w:val="24"/>
        </w:rPr>
        <w:t>Par iepirkumu komisijas izveidošanu</w:t>
      </w:r>
      <w:r w:rsidRPr="00BA3E79">
        <w:rPr>
          <w:sz w:val="24"/>
          <w:szCs w:val="24"/>
        </w:rPr>
        <w:t xml:space="preserve">. </w:t>
      </w:r>
    </w:p>
    <w:p w:rsidR="0081305A" w:rsidRPr="0081305A" w:rsidRDefault="0081305A" w:rsidP="0081305A">
      <w:pPr>
        <w:keepNext/>
        <w:keepLines/>
        <w:tabs>
          <w:tab w:val="left" w:pos="426"/>
          <w:tab w:val="left" w:pos="709"/>
        </w:tabs>
        <w:jc w:val="both"/>
        <w:rPr>
          <w:sz w:val="24"/>
          <w:szCs w:val="24"/>
        </w:rPr>
      </w:pPr>
      <w:r w:rsidRPr="0081305A">
        <w:rPr>
          <w:sz w:val="24"/>
          <w:szCs w:val="24"/>
        </w:rPr>
        <w:t>1.3. Iepirkums tiek veikts saskaņā ar Publisko iepirkumu likuma (turpmāk – PIL) 8.</w:t>
      </w:r>
      <w:r w:rsidRPr="0081305A">
        <w:rPr>
          <w:sz w:val="24"/>
          <w:szCs w:val="24"/>
          <w:vertAlign w:val="superscript"/>
        </w:rPr>
        <w:t>2</w:t>
      </w:r>
      <w:r w:rsidRPr="0081305A">
        <w:rPr>
          <w:sz w:val="24"/>
          <w:szCs w:val="24"/>
        </w:rPr>
        <w:t xml:space="preserve">pantu.Pasūtītājs nodrošina brīvu un tiešu elektronisku pieeju iepirkuma nolikumam (turpmāk – nolikums) LLU mājas lapā internetā </w:t>
      </w:r>
      <w:hyperlink r:id="rId9" w:history="1">
        <w:r w:rsidRPr="0081305A">
          <w:rPr>
            <w:rStyle w:val="Hyperlink"/>
            <w:sz w:val="24"/>
            <w:szCs w:val="24"/>
          </w:rPr>
          <w:t>www.llu.lv</w:t>
        </w:r>
      </w:hyperlink>
      <w:r w:rsidRPr="0081305A">
        <w:rPr>
          <w:sz w:val="24"/>
          <w:szCs w:val="24"/>
        </w:rPr>
        <w:t xml:space="preserve"> sadaļā→ Iepirkumi→ Universitātes būvdarbu iepirkumi, sākot no iepirkuma ar </w:t>
      </w:r>
      <w:r w:rsidRPr="002E62BC">
        <w:rPr>
          <w:sz w:val="24"/>
          <w:szCs w:val="24"/>
        </w:rPr>
        <w:t>ID Nr. LLU 2015/</w:t>
      </w:r>
      <w:r w:rsidR="0017752C" w:rsidRPr="002E62BC">
        <w:rPr>
          <w:sz w:val="24"/>
          <w:szCs w:val="24"/>
        </w:rPr>
        <w:t>11</w:t>
      </w:r>
      <w:r w:rsidRPr="002E62BC">
        <w:rPr>
          <w:sz w:val="24"/>
          <w:szCs w:val="24"/>
        </w:rPr>
        <w:t>-B/</w:t>
      </w:r>
      <w:r w:rsidR="0017752C" w:rsidRPr="002E62BC">
        <w:rPr>
          <w:sz w:val="24"/>
          <w:szCs w:val="24"/>
        </w:rPr>
        <w:t>ERAF</w:t>
      </w:r>
      <w:r w:rsidRPr="0081305A">
        <w:rPr>
          <w:sz w:val="24"/>
          <w:szCs w:val="24"/>
        </w:rPr>
        <w:t xml:space="preserve"> izsludināšanas brīža.</w:t>
      </w:r>
    </w:p>
    <w:p w:rsidR="0081305A" w:rsidRPr="0081305A" w:rsidRDefault="0081305A" w:rsidP="0081305A">
      <w:pPr>
        <w:tabs>
          <w:tab w:val="left" w:pos="426"/>
        </w:tabs>
        <w:jc w:val="both"/>
        <w:rPr>
          <w:sz w:val="24"/>
          <w:szCs w:val="24"/>
        </w:rPr>
      </w:pPr>
      <w:r w:rsidRPr="0081305A">
        <w:rPr>
          <w:sz w:val="24"/>
          <w:szCs w:val="24"/>
        </w:rPr>
        <w:t>1.4. Iepirkuma komisijas, pretendentu tiesības un pienākumi ir noteikti atbilstoši Publisko iepirkumu likuma normām.</w:t>
      </w:r>
    </w:p>
    <w:p w:rsidR="0081305A" w:rsidRDefault="0081305A" w:rsidP="0081305A">
      <w:pPr>
        <w:tabs>
          <w:tab w:val="left" w:pos="426"/>
        </w:tabs>
        <w:jc w:val="both"/>
        <w:rPr>
          <w:spacing w:val="-1"/>
          <w:sz w:val="24"/>
          <w:szCs w:val="24"/>
        </w:rPr>
      </w:pPr>
      <w:r w:rsidRPr="0081305A">
        <w:rPr>
          <w:spacing w:val="-1"/>
          <w:sz w:val="24"/>
          <w:szCs w:val="24"/>
        </w:rPr>
        <w:t>1.5. Visi jautājumi, kas nav atrunāti šajā nolikumā, tiek risināti saskaņā ar Publisko iepirkumu likuma normām.</w:t>
      </w:r>
    </w:p>
    <w:p w:rsidR="0081305A" w:rsidRPr="0081305A" w:rsidRDefault="0081305A" w:rsidP="0081305A">
      <w:pPr>
        <w:tabs>
          <w:tab w:val="left" w:pos="426"/>
        </w:tabs>
        <w:jc w:val="both"/>
        <w:rPr>
          <w:sz w:val="24"/>
          <w:szCs w:val="24"/>
        </w:rPr>
      </w:pPr>
    </w:p>
    <w:p w:rsidR="0081305A" w:rsidRPr="0081305A" w:rsidRDefault="0081305A" w:rsidP="00A36A98">
      <w:pPr>
        <w:pStyle w:val="ListParagraph"/>
        <w:numPr>
          <w:ilvl w:val="0"/>
          <w:numId w:val="18"/>
        </w:numPr>
        <w:jc w:val="both"/>
        <w:rPr>
          <w:b/>
          <w:sz w:val="24"/>
          <w:szCs w:val="24"/>
        </w:rPr>
      </w:pPr>
      <w:r w:rsidRPr="0081305A">
        <w:rPr>
          <w:b/>
          <w:sz w:val="24"/>
          <w:szCs w:val="24"/>
        </w:rPr>
        <w:t>PIEDĀVĀJUMA IESNIEGŠANAS VIETA, DATUMS, LAIKS UN KĀRTĪBA</w:t>
      </w:r>
    </w:p>
    <w:p w:rsidR="0081305A" w:rsidRPr="0031298C" w:rsidRDefault="0081305A" w:rsidP="0081305A">
      <w:pPr>
        <w:pStyle w:val="ListParagraph"/>
        <w:jc w:val="both"/>
        <w:rPr>
          <w:b/>
          <w:sz w:val="24"/>
          <w:szCs w:val="24"/>
        </w:rPr>
      </w:pPr>
    </w:p>
    <w:p w:rsidR="0081305A" w:rsidRPr="002420C3" w:rsidRDefault="0081305A" w:rsidP="0081305A">
      <w:pPr>
        <w:jc w:val="both"/>
        <w:rPr>
          <w:sz w:val="24"/>
          <w:szCs w:val="24"/>
        </w:rPr>
      </w:pPr>
      <w:r>
        <w:rPr>
          <w:sz w:val="24"/>
          <w:szCs w:val="24"/>
        </w:rPr>
        <w:t>2</w:t>
      </w:r>
      <w:r w:rsidRPr="00A07941">
        <w:rPr>
          <w:sz w:val="24"/>
          <w:szCs w:val="24"/>
        </w:rPr>
        <w:t xml:space="preserve">.1. Pretendenti piedāvājumus </w:t>
      </w:r>
      <w:r w:rsidRPr="0073177C">
        <w:rPr>
          <w:sz w:val="24"/>
          <w:szCs w:val="24"/>
        </w:rPr>
        <w:t xml:space="preserve">var iesniegt </w:t>
      </w:r>
      <w:r w:rsidR="00B52FDE">
        <w:rPr>
          <w:b/>
          <w:sz w:val="24"/>
          <w:szCs w:val="24"/>
        </w:rPr>
        <w:t xml:space="preserve">līdz </w:t>
      </w:r>
      <w:r w:rsidR="00B52FDE" w:rsidRPr="002E62BC">
        <w:rPr>
          <w:b/>
          <w:sz w:val="24"/>
          <w:szCs w:val="24"/>
        </w:rPr>
        <w:t xml:space="preserve">2015.gada </w:t>
      </w:r>
      <w:r w:rsidR="008E129B" w:rsidRPr="002E62BC">
        <w:rPr>
          <w:b/>
          <w:sz w:val="24"/>
          <w:szCs w:val="24"/>
        </w:rPr>
        <w:t>22</w:t>
      </w:r>
      <w:r w:rsidR="006632A3" w:rsidRPr="002E62BC">
        <w:rPr>
          <w:b/>
          <w:sz w:val="24"/>
          <w:szCs w:val="24"/>
        </w:rPr>
        <w:t>.maijam plkst. 10</w:t>
      </w:r>
      <w:r w:rsidRPr="002E62BC">
        <w:rPr>
          <w:b/>
          <w:sz w:val="24"/>
          <w:szCs w:val="24"/>
        </w:rPr>
        <w:t>.</w:t>
      </w:r>
      <w:r w:rsidR="006632A3" w:rsidRPr="002E62BC">
        <w:rPr>
          <w:b/>
          <w:sz w:val="24"/>
          <w:szCs w:val="24"/>
          <w:vertAlign w:val="superscript"/>
        </w:rPr>
        <w:t>0</w:t>
      </w:r>
      <w:r w:rsidRPr="002E62BC">
        <w:rPr>
          <w:b/>
          <w:sz w:val="24"/>
          <w:szCs w:val="24"/>
          <w:vertAlign w:val="superscript"/>
        </w:rPr>
        <w:t>0</w:t>
      </w:r>
      <w:r w:rsidRPr="0073177C">
        <w:rPr>
          <w:sz w:val="24"/>
          <w:szCs w:val="24"/>
        </w:rPr>
        <w:t xml:space="preserve"> LLU</w:t>
      </w:r>
      <w:r w:rsidRPr="00A07941">
        <w:rPr>
          <w:sz w:val="24"/>
          <w:szCs w:val="24"/>
        </w:rPr>
        <w:t xml:space="preserve"> Saimnieciskā dienesta 12.kab. Lielajā ielā 2, Jelgavā, LV – 3001 iesniedzot personīgi vai atsūtot pa pastu. Pasta sūtījumam jābūt nogādātam šajā punktā norādītajā adresē līdz augstāk minētajam termiņam.</w:t>
      </w:r>
    </w:p>
    <w:p w:rsidR="0081305A" w:rsidRPr="006B073A" w:rsidRDefault="0081305A" w:rsidP="0081305A">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 tiks neatvērts atdots atpakaļ iesniedzējam.</w:t>
      </w:r>
    </w:p>
    <w:p w:rsidR="0081305A" w:rsidRDefault="0081305A" w:rsidP="0081305A">
      <w:pPr>
        <w:jc w:val="both"/>
        <w:rPr>
          <w:color w:val="000000"/>
          <w:sz w:val="24"/>
          <w:szCs w:val="24"/>
        </w:rPr>
      </w:pPr>
      <w:r>
        <w:rPr>
          <w:sz w:val="24"/>
          <w:szCs w:val="24"/>
        </w:rPr>
        <w:t>2</w:t>
      </w:r>
      <w:r w:rsidRPr="006B073A">
        <w:rPr>
          <w:sz w:val="24"/>
          <w:szCs w:val="24"/>
        </w:rPr>
        <w:t>.</w:t>
      </w:r>
      <w:r>
        <w:rPr>
          <w:sz w:val="24"/>
          <w:szCs w:val="24"/>
        </w:rPr>
        <w:t>3</w:t>
      </w:r>
      <w:r w:rsidRPr="006B073A">
        <w:rPr>
          <w:sz w:val="24"/>
          <w:szCs w:val="24"/>
        </w:rPr>
        <w:t>. Iepirkumam iesniegto p</w:t>
      </w:r>
      <w:r w:rsidRPr="006B073A">
        <w:rPr>
          <w:color w:val="000000"/>
          <w:sz w:val="24"/>
          <w:szCs w:val="24"/>
        </w:rPr>
        <w:t>iedāvājumu atvēršanu, noformējuma atbilstības pārbaudi,</w:t>
      </w:r>
      <w:r>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81305A" w:rsidRPr="0031298C" w:rsidRDefault="0081305A" w:rsidP="00A36A98">
      <w:pPr>
        <w:pStyle w:val="ListParagraph"/>
        <w:numPr>
          <w:ilvl w:val="0"/>
          <w:numId w:val="18"/>
        </w:numPr>
        <w:jc w:val="both"/>
        <w:rPr>
          <w:b/>
          <w:sz w:val="24"/>
          <w:szCs w:val="24"/>
        </w:rPr>
      </w:pPr>
      <w:r w:rsidRPr="0031298C">
        <w:rPr>
          <w:b/>
          <w:sz w:val="24"/>
          <w:szCs w:val="24"/>
        </w:rPr>
        <w:t>PIEDĀVĀJUMU NOFORMĒŠANA</w:t>
      </w:r>
    </w:p>
    <w:p w:rsidR="0081305A" w:rsidRPr="0031298C" w:rsidRDefault="0081305A" w:rsidP="0081305A">
      <w:pPr>
        <w:pStyle w:val="ListParagraph"/>
        <w:jc w:val="both"/>
        <w:rPr>
          <w:b/>
          <w:sz w:val="24"/>
          <w:szCs w:val="24"/>
        </w:rPr>
      </w:pPr>
      <w:r w:rsidRPr="0031298C">
        <w:rPr>
          <w:b/>
          <w:sz w:val="24"/>
          <w:szCs w:val="24"/>
        </w:rPr>
        <w:t xml:space="preserve"> </w:t>
      </w:r>
    </w:p>
    <w:p w:rsidR="0081305A" w:rsidRPr="002003D2" w:rsidRDefault="0081305A" w:rsidP="0081305A">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81305A" w:rsidRPr="002003D2" w:rsidRDefault="0081305A" w:rsidP="0081305A">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81305A" w:rsidRDefault="0081305A" w:rsidP="0081305A">
      <w:pPr>
        <w:numPr>
          <w:ilvl w:val="0"/>
          <w:numId w:val="1"/>
        </w:numPr>
        <w:jc w:val="both"/>
        <w:rPr>
          <w:sz w:val="24"/>
        </w:rPr>
      </w:pPr>
      <w:r>
        <w:rPr>
          <w:sz w:val="24"/>
        </w:rPr>
        <w:t>Pasūtītāja nosaukums un adrese;</w:t>
      </w:r>
    </w:p>
    <w:p w:rsidR="0081305A" w:rsidRDefault="0081305A" w:rsidP="0081305A">
      <w:pPr>
        <w:numPr>
          <w:ilvl w:val="0"/>
          <w:numId w:val="1"/>
        </w:numPr>
        <w:jc w:val="both"/>
        <w:rPr>
          <w:sz w:val="24"/>
        </w:rPr>
      </w:pPr>
      <w:r>
        <w:rPr>
          <w:sz w:val="24"/>
        </w:rPr>
        <w:t>Pretendenta nosaukums un adrese;</w:t>
      </w:r>
    </w:p>
    <w:p w:rsidR="0081305A" w:rsidRDefault="0081305A" w:rsidP="0081305A">
      <w:pPr>
        <w:numPr>
          <w:ilvl w:val="0"/>
          <w:numId w:val="1"/>
        </w:numPr>
        <w:tabs>
          <w:tab w:val="clear" w:pos="1440"/>
          <w:tab w:val="num" w:pos="1080"/>
        </w:tabs>
        <w:ind w:left="1080" w:firstLine="0"/>
        <w:jc w:val="both"/>
        <w:rPr>
          <w:sz w:val="24"/>
        </w:rPr>
      </w:pPr>
      <w:r>
        <w:rPr>
          <w:sz w:val="24"/>
        </w:rPr>
        <w:t>Atzīme:</w:t>
      </w:r>
    </w:p>
    <w:p w:rsidR="0081305A" w:rsidRPr="006E33EE" w:rsidRDefault="0081305A" w:rsidP="0081305A">
      <w:pPr>
        <w:spacing w:line="276" w:lineRule="auto"/>
        <w:jc w:val="center"/>
        <w:rPr>
          <w:b/>
          <w:i/>
          <w:sz w:val="24"/>
          <w:szCs w:val="24"/>
        </w:rPr>
      </w:pPr>
      <w:r w:rsidRPr="006E33EE">
        <w:rPr>
          <w:b/>
          <w:i/>
          <w:sz w:val="24"/>
          <w:szCs w:val="24"/>
        </w:rPr>
        <w:t>Piedāvājums iepirkumam</w:t>
      </w:r>
    </w:p>
    <w:p w:rsidR="00B52FDE" w:rsidRPr="0017752C" w:rsidRDefault="00B52FDE" w:rsidP="00B52FDE">
      <w:pPr>
        <w:jc w:val="center"/>
        <w:rPr>
          <w:b/>
          <w:sz w:val="24"/>
          <w:szCs w:val="24"/>
        </w:rPr>
      </w:pPr>
      <w:r w:rsidRPr="0017752C">
        <w:rPr>
          <w:b/>
          <w:bCs/>
          <w:iCs/>
          <w:sz w:val="24"/>
          <w:szCs w:val="24"/>
        </w:rPr>
        <w:t xml:space="preserve">LLU Lauksaimniecības fakultātes </w:t>
      </w:r>
      <w:proofErr w:type="spellStart"/>
      <w:r w:rsidRPr="0017752C">
        <w:rPr>
          <w:b/>
          <w:bCs/>
          <w:iCs/>
          <w:sz w:val="24"/>
          <w:szCs w:val="24"/>
        </w:rPr>
        <w:t>Agrobiotehnoloģijas</w:t>
      </w:r>
      <w:proofErr w:type="spellEnd"/>
      <w:r w:rsidRPr="0017752C">
        <w:rPr>
          <w:b/>
          <w:bCs/>
          <w:iCs/>
          <w:sz w:val="24"/>
          <w:szCs w:val="24"/>
        </w:rPr>
        <w:t xml:space="preserve"> institūta </w:t>
      </w:r>
      <w:proofErr w:type="spellStart"/>
      <w:r w:rsidRPr="0017752C">
        <w:rPr>
          <w:b/>
          <w:bCs/>
          <w:iCs/>
          <w:sz w:val="24"/>
          <w:szCs w:val="24"/>
        </w:rPr>
        <w:t>Dārzaugu</w:t>
      </w:r>
      <w:proofErr w:type="spellEnd"/>
      <w:r w:rsidRPr="0017752C">
        <w:rPr>
          <w:b/>
          <w:bCs/>
          <w:iCs/>
          <w:sz w:val="24"/>
          <w:szCs w:val="24"/>
        </w:rPr>
        <w:t xml:space="preserve"> un </w:t>
      </w:r>
      <w:proofErr w:type="spellStart"/>
      <w:r w:rsidRPr="0017752C">
        <w:rPr>
          <w:b/>
          <w:bCs/>
          <w:iCs/>
          <w:sz w:val="24"/>
          <w:szCs w:val="24"/>
        </w:rPr>
        <w:t>apiloģ</w:t>
      </w:r>
      <w:r w:rsidR="00051C04">
        <w:rPr>
          <w:b/>
          <w:bCs/>
          <w:iCs/>
          <w:sz w:val="24"/>
          <w:szCs w:val="24"/>
        </w:rPr>
        <w:t>ijas</w:t>
      </w:r>
      <w:proofErr w:type="spellEnd"/>
      <w:r w:rsidR="00051C04">
        <w:rPr>
          <w:b/>
          <w:bCs/>
          <w:iCs/>
          <w:sz w:val="24"/>
          <w:szCs w:val="24"/>
        </w:rPr>
        <w:t xml:space="preserve"> laboratoriju  korpusa ēkas Strazdu ielā 1, Jelgavā</w:t>
      </w:r>
      <w:r w:rsidRPr="0017752C">
        <w:rPr>
          <w:b/>
          <w:bCs/>
          <w:iCs/>
          <w:sz w:val="24"/>
          <w:szCs w:val="24"/>
        </w:rPr>
        <w:t xml:space="preserve"> pagrabstāva vienkāršota  atjaunošana</w:t>
      </w:r>
      <w:r w:rsidR="002E62BC">
        <w:rPr>
          <w:b/>
          <w:bCs/>
          <w:iCs/>
          <w:sz w:val="24"/>
          <w:szCs w:val="24"/>
        </w:rPr>
        <w:t xml:space="preserve"> ERAF līdzfinansētā projekta „LLU mācību infrastruktūras modernizācija” ietvaros</w:t>
      </w:r>
    </w:p>
    <w:p w:rsidR="0081305A" w:rsidRPr="002E62BC" w:rsidRDefault="0081305A" w:rsidP="008130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r w:rsidR="00051C04">
        <w:rPr>
          <w:rFonts w:ascii="Times New Roman" w:hAnsi="Times New Roman"/>
          <w:b/>
          <w:sz w:val="24"/>
          <w:szCs w:val="24"/>
        </w:rPr>
        <w:t xml:space="preserve">ID </w:t>
      </w:r>
      <w:r w:rsidRPr="00053658">
        <w:rPr>
          <w:rFonts w:ascii="Times New Roman" w:hAnsi="Times New Roman"/>
          <w:b/>
          <w:sz w:val="24"/>
          <w:szCs w:val="24"/>
        </w:rPr>
        <w:t>Nr</w:t>
      </w:r>
      <w:r w:rsidRPr="002E62BC">
        <w:rPr>
          <w:rFonts w:ascii="Times New Roman" w:hAnsi="Times New Roman"/>
          <w:b/>
          <w:sz w:val="24"/>
          <w:szCs w:val="24"/>
        </w:rPr>
        <w:t xml:space="preserve">. </w:t>
      </w:r>
      <w:r w:rsidR="00B52FDE" w:rsidRPr="002E62BC">
        <w:rPr>
          <w:rFonts w:ascii="Times New Roman" w:hAnsi="Times New Roman"/>
          <w:b/>
          <w:sz w:val="24"/>
          <w:szCs w:val="24"/>
        </w:rPr>
        <w:t>LLU 2015/11-B/ERAF</w:t>
      </w:r>
    </w:p>
    <w:p w:rsidR="0081305A" w:rsidRPr="006E33EE" w:rsidRDefault="008E129B" w:rsidP="0081305A">
      <w:pPr>
        <w:spacing w:line="276" w:lineRule="auto"/>
        <w:jc w:val="center"/>
        <w:rPr>
          <w:b/>
          <w:i/>
          <w:sz w:val="24"/>
          <w:szCs w:val="24"/>
        </w:rPr>
      </w:pPr>
      <w:r w:rsidRPr="002E62BC">
        <w:rPr>
          <w:b/>
          <w:sz w:val="24"/>
          <w:szCs w:val="24"/>
        </w:rPr>
        <w:t>Neatvērt līdz 2015.gada 22</w:t>
      </w:r>
      <w:r w:rsidR="006632A3" w:rsidRPr="002E62BC">
        <w:rPr>
          <w:b/>
          <w:sz w:val="24"/>
          <w:szCs w:val="24"/>
        </w:rPr>
        <w:t>.maijam plkst. 10</w:t>
      </w:r>
      <w:r w:rsidR="0081305A" w:rsidRPr="002E62BC">
        <w:rPr>
          <w:b/>
          <w:sz w:val="24"/>
          <w:szCs w:val="24"/>
        </w:rPr>
        <w:t>.</w:t>
      </w:r>
      <w:r w:rsidR="006632A3" w:rsidRPr="002E62BC">
        <w:rPr>
          <w:b/>
          <w:sz w:val="24"/>
          <w:szCs w:val="24"/>
          <w:vertAlign w:val="superscript"/>
        </w:rPr>
        <w:t>0</w:t>
      </w:r>
      <w:r w:rsidR="0081305A" w:rsidRPr="002E62BC">
        <w:rPr>
          <w:b/>
          <w:sz w:val="24"/>
          <w:szCs w:val="24"/>
          <w:vertAlign w:val="superscript"/>
        </w:rPr>
        <w:t>0</w:t>
      </w:r>
    </w:p>
    <w:p w:rsidR="0081305A" w:rsidRDefault="0081305A" w:rsidP="0081305A">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81305A" w:rsidRPr="00A31860" w:rsidRDefault="0081305A" w:rsidP="0081305A">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w:t>
      </w:r>
      <w:r w:rsidRPr="009A089E">
        <w:rPr>
          <w:sz w:val="24"/>
          <w:szCs w:val="24"/>
        </w:rPr>
        <w:lastRenderedPageBreak/>
        <w:t>kurā norādīts cauršūto lapu skaits, ko ar savu parakstu vai Pretendenta zīmoga nospiedumu apliecina Pretendenta vadītājs vai tā pilnvarotā persona</w:t>
      </w:r>
      <w:r w:rsidRPr="00A31860">
        <w:rPr>
          <w:sz w:val="24"/>
          <w:szCs w:val="24"/>
        </w:rPr>
        <w:t>.</w:t>
      </w:r>
    </w:p>
    <w:p w:rsidR="0081305A" w:rsidRPr="00EB418B" w:rsidRDefault="0081305A" w:rsidP="0081305A">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81305A" w:rsidRDefault="0081305A" w:rsidP="0081305A">
      <w:pPr>
        <w:pStyle w:val="BodyText"/>
        <w:tabs>
          <w:tab w:val="left" w:pos="900"/>
          <w:tab w:val="num" w:pos="1276"/>
          <w:tab w:val="num" w:pos="2127"/>
          <w:tab w:val="num" w:pos="2640"/>
          <w:tab w:val="num" w:pos="3119"/>
        </w:tabs>
        <w:spacing w:after="0"/>
        <w:jc w:val="both"/>
        <w:rPr>
          <w:sz w:val="24"/>
          <w:szCs w:val="24"/>
        </w:rPr>
      </w:pPr>
      <w:r>
        <w:rPr>
          <w:sz w:val="24"/>
          <w:szCs w:val="24"/>
        </w:rPr>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81305A" w:rsidRPr="002558F5" w:rsidRDefault="0081305A" w:rsidP="0081305A">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81305A" w:rsidRPr="006E33EE" w:rsidRDefault="0081305A" w:rsidP="0081305A">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81305A" w:rsidRDefault="0081305A" w:rsidP="0081305A">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81305A" w:rsidRDefault="0081305A" w:rsidP="0081305A">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E907DC" w:rsidRPr="00C10691" w:rsidRDefault="00E907DC" w:rsidP="00E907DC">
      <w:pPr>
        <w:jc w:val="both"/>
        <w:rPr>
          <w:sz w:val="24"/>
          <w:szCs w:val="24"/>
        </w:rPr>
      </w:pPr>
      <w:r>
        <w:rPr>
          <w:sz w:val="24"/>
          <w:szCs w:val="24"/>
        </w:rPr>
        <w:t>3.11</w:t>
      </w:r>
      <w:r w:rsidRPr="009D0A43">
        <w:rPr>
          <w:sz w:val="24"/>
          <w:szCs w:val="24"/>
        </w:rPr>
        <w:t xml:space="preserve">. </w:t>
      </w:r>
      <w:r w:rsidRPr="009D0A43">
        <w:rPr>
          <w:color w:val="000000"/>
          <w:spacing w:val="-1"/>
          <w:sz w:val="24"/>
          <w:szCs w:val="24"/>
        </w:rPr>
        <w:t>Punkti, kas nav atrunāti šajā nolikumā, tiek risināti saskaņā ar Publisko iepirkumu likuma normām.</w:t>
      </w:r>
    </w:p>
    <w:p w:rsidR="00E907DC" w:rsidRDefault="00E907DC" w:rsidP="0081305A">
      <w:pPr>
        <w:jc w:val="both"/>
        <w:rPr>
          <w:sz w:val="24"/>
          <w:szCs w:val="24"/>
        </w:rPr>
      </w:pPr>
    </w:p>
    <w:p w:rsidR="0081305A" w:rsidRPr="00C10691" w:rsidRDefault="0081305A" w:rsidP="0081305A">
      <w:pPr>
        <w:jc w:val="both"/>
        <w:rPr>
          <w:sz w:val="24"/>
          <w:szCs w:val="24"/>
        </w:rPr>
      </w:pPr>
    </w:p>
    <w:p w:rsidR="00D042E7" w:rsidRDefault="00D042E7" w:rsidP="00A36A98">
      <w:pPr>
        <w:pStyle w:val="Heading2"/>
        <w:numPr>
          <w:ilvl w:val="0"/>
          <w:numId w:val="18"/>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81305A" w:rsidRPr="0081305A" w:rsidRDefault="0081305A" w:rsidP="0081305A">
      <w:pPr>
        <w:pStyle w:val="ListParagraph"/>
        <w:ind w:left="360"/>
      </w:pPr>
    </w:p>
    <w:p w:rsidR="002E62BC" w:rsidRDefault="0081305A" w:rsidP="002E62BC">
      <w:pPr>
        <w:jc w:val="both"/>
        <w:rPr>
          <w:b/>
          <w:bCs/>
          <w:iCs/>
          <w:sz w:val="24"/>
          <w:szCs w:val="24"/>
        </w:rPr>
      </w:pPr>
      <w:r>
        <w:rPr>
          <w:sz w:val="24"/>
          <w:szCs w:val="24"/>
        </w:rPr>
        <w:t>4</w:t>
      </w:r>
      <w:r w:rsidR="003E5228">
        <w:rPr>
          <w:sz w:val="24"/>
          <w:szCs w:val="24"/>
        </w:rPr>
        <w:t xml:space="preserve">.1. Iepirkuma priekšmets </w:t>
      </w:r>
      <w:r w:rsidR="00781C37">
        <w:rPr>
          <w:sz w:val="24"/>
          <w:szCs w:val="24"/>
        </w:rPr>
        <w:t>–</w:t>
      </w:r>
      <w:r w:rsidR="00B52FDE">
        <w:rPr>
          <w:sz w:val="24"/>
          <w:szCs w:val="24"/>
        </w:rPr>
        <w:t xml:space="preserve"> </w:t>
      </w:r>
      <w:r w:rsidR="00B52FDE" w:rsidRPr="0017752C">
        <w:rPr>
          <w:b/>
          <w:bCs/>
          <w:iCs/>
          <w:sz w:val="24"/>
          <w:szCs w:val="24"/>
        </w:rPr>
        <w:t xml:space="preserve">LLU Lauksaimniecības fakultātes </w:t>
      </w:r>
      <w:proofErr w:type="spellStart"/>
      <w:r w:rsidR="00B52FDE" w:rsidRPr="0017752C">
        <w:rPr>
          <w:b/>
          <w:bCs/>
          <w:iCs/>
          <w:sz w:val="24"/>
          <w:szCs w:val="24"/>
        </w:rPr>
        <w:t>Agrobiotehnoloģijas</w:t>
      </w:r>
      <w:proofErr w:type="spellEnd"/>
      <w:r w:rsidR="00B52FDE" w:rsidRPr="0017752C">
        <w:rPr>
          <w:b/>
          <w:bCs/>
          <w:iCs/>
          <w:sz w:val="24"/>
          <w:szCs w:val="24"/>
        </w:rPr>
        <w:t xml:space="preserve"> institūta </w:t>
      </w:r>
      <w:proofErr w:type="spellStart"/>
      <w:r w:rsidR="00B52FDE" w:rsidRPr="0017752C">
        <w:rPr>
          <w:b/>
          <w:bCs/>
          <w:iCs/>
          <w:sz w:val="24"/>
          <w:szCs w:val="24"/>
        </w:rPr>
        <w:t>Dārzaugu</w:t>
      </w:r>
      <w:proofErr w:type="spellEnd"/>
      <w:r w:rsidR="00B52FDE" w:rsidRPr="0017752C">
        <w:rPr>
          <w:b/>
          <w:bCs/>
          <w:iCs/>
          <w:sz w:val="24"/>
          <w:szCs w:val="24"/>
        </w:rPr>
        <w:t xml:space="preserve"> un </w:t>
      </w:r>
      <w:proofErr w:type="spellStart"/>
      <w:r w:rsidR="00B52FDE" w:rsidRPr="0017752C">
        <w:rPr>
          <w:b/>
          <w:bCs/>
          <w:iCs/>
          <w:sz w:val="24"/>
          <w:szCs w:val="24"/>
        </w:rPr>
        <w:t>apiloģ</w:t>
      </w:r>
      <w:r w:rsidR="002E62BC">
        <w:rPr>
          <w:b/>
          <w:bCs/>
          <w:iCs/>
          <w:sz w:val="24"/>
          <w:szCs w:val="24"/>
        </w:rPr>
        <w:t>ijas</w:t>
      </w:r>
      <w:proofErr w:type="spellEnd"/>
      <w:r w:rsidR="002E62BC">
        <w:rPr>
          <w:b/>
          <w:bCs/>
          <w:iCs/>
          <w:sz w:val="24"/>
          <w:szCs w:val="24"/>
        </w:rPr>
        <w:t xml:space="preserve"> laboratoriju  korpusa ēkas</w:t>
      </w:r>
      <w:r w:rsidR="00B52FDE" w:rsidRPr="0017752C">
        <w:rPr>
          <w:b/>
          <w:bCs/>
          <w:iCs/>
          <w:sz w:val="24"/>
          <w:szCs w:val="24"/>
        </w:rPr>
        <w:t xml:space="preserve"> Strazd</w:t>
      </w:r>
      <w:r w:rsidR="002E62BC">
        <w:rPr>
          <w:b/>
          <w:bCs/>
          <w:iCs/>
          <w:sz w:val="24"/>
          <w:szCs w:val="24"/>
        </w:rPr>
        <w:t>u ielā 1, Jelgavā</w:t>
      </w:r>
      <w:r w:rsidR="00B52FDE" w:rsidRPr="0017752C">
        <w:rPr>
          <w:b/>
          <w:bCs/>
          <w:iCs/>
          <w:sz w:val="24"/>
          <w:szCs w:val="24"/>
        </w:rPr>
        <w:t xml:space="preserve"> pagrabstāva vienkāršota  atjaunošana</w:t>
      </w:r>
      <w:r w:rsidR="002E62BC">
        <w:rPr>
          <w:b/>
          <w:bCs/>
          <w:iCs/>
          <w:sz w:val="24"/>
          <w:szCs w:val="24"/>
        </w:rPr>
        <w:t xml:space="preserve"> ERAF līdzfinansētā projekta „LLU mācību infrastruktūras modernizācija” ietvaros</w:t>
      </w:r>
    </w:p>
    <w:p w:rsidR="003E5228" w:rsidRPr="002E62BC" w:rsidRDefault="002E62BC" w:rsidP="002E62BC">
      <w:pPr>
        <w:jc w:val="both"/>
        <w:rPr>
          <w:b/>
          <w:bCs/>
          <w:iCs/>
          <w:sz w:val="24"/>
          <w:szCs w:val="24"/>
        </w:rPr>
      </w:pPr>
      <w:r>
        <w:rPr>
          <w:b/>
          <w:sz w:val="24"/>
        </w:rPr>
        <w:t xml:space="preserve"> </w:t>
      </w:r>
      <w:r w:rsidR="0081305A" w:rsidRPr="002E62BC">
        <w:rPr>
          <w:sz w:val="24"/>
        </w:rPr>
        <w:t>4.2.</w:t>
      </w:r>
      <w:r w:rsidR="0081305A">
        <w:rPr>
          <w:sz w:val="24"/>
        </w:rPr>
        <w:t xml:space="preserve"> </w:t>
      </w:r>
      <w:r w:rsidR="0067036A" w:rsidRPr="009D0A43">
        <w:rPr>
          <w:sz w:val="24"/>
        </w:rPr>
        <w:t xml:space="preserve">CPV kods: </w:t>
      </w:r>
      <w:r w:rsidR="003E5228" w:rsidRPr="009D0A43">
        <w:rPr>
          <w:b/>
          <w:sz w:val="24"/>
        </w:rPr>
        <w:t>45000000-7</w:t>
      </w:r>
    </w:p>
    <w:p w:rsidR="0067036A" w:rsidRDefault="0081305A" w:rsidP="0067036A">
      <w:pPr>
        <w:spacing w:line="276" w:lineRule="auto"/>
        <w:jc w:val="both"/>
        <w:rPr>
          <w:sz w:val="24"/>
          <w:szCs w:val="24"/>
        </w:rPr>
      </w:pPr>
      <w:r>
        <w:rPr>
          <w:rFonts w:cs="Arial"/>
          <w:sz w:val="24"/>
          <w:szCs w:val="24"/>
        </w:rPr>
        <w:t>4.3</w:t>
      </w:r>
      <w:r w:rsidR="0067036A" w:rsidRPr="00683983">
        <w:rPr>
          <w:rFonts w:cs="Arial"/>
          <w:sz w:val="24"/>
          <w:szCs w:val="24"/>
        </w:rPr>
        <w:t>. Pretendents nevar iesniegt piedāvājuma variantus.</w:t>
      </w:r>
    </w:p>
    <w:p w:rsidR="0067036A" w:rsidRPr="0081305A" w:rsidRDefault="0081305A" w:rsidP="0067036A">
      <w:pPr>
        <w:spacing w:line="276" w:lineRule="auto"/>
        <w:jc w:val="both"/>
        <w:rPr>
          <w:rFonts w:cs="Arial"/>
          <w:sz w:val="24"/>
          <w:szCs w:val="24"/>
        </w:rPr>
      </w:pPr>
      <w:r>
        <w:rPr>
          <w:sz w:val="24"/>
          <w:szCs w:val="24"/>
        </w:rPr>
        <w:t>4.4</w:t>
      </w:r>
      <w:r w:rsidR="0067036A" w:rsidRPr="0081305A">
        <w:rPr>
          <w:sz w:val="24"/>
          <w:szCs w:val="24"/>
        </w:rPr>
        <w:t xml:space="preserve">. Piedāvājumu jāiesniedz par visu norādīto </w:t>
      </w:r>
      <w:r w:rsidR="003E5228" w:rsidRPr="0081305A">
        <w:rPr>
          <w:sz w:val="24"/>
          <w:szCs w:val="24"/>
        </w:rPr>
        <w:t xml:space="preserve">darba uzdevumā minēto </w:t>
      </w:r>
      <w:r w:rsidR="0067036A" w:rsidRPr="0081305A">
        <w:rPr>
          <w:sz w:val="24"/>
          <w:szCs w:val="24"/>
        </w:rPr>
        <w:t>apjomu.</w:t>
      </w:r>
    </w:p>
    <w:p w:rsidR="0067036A" w:rsidRPr="0081305A" w:rsidRDefault="0081305A" w:rsidP="0067036A">
      <w:pPr>
        <w:spacing w:line="276" w:lineRule="auto"/>
        <w:jc w:val="both"/>
        <w:rPr>
          <w:sz w:val="24"/>
          <w:szCs w:val="24"/>
        </w:rPr>
      </w:pPr>
      <w:r w:rsidRPr="0081305A">
        <w:rPr>
          <w:sz w:val="24"/>
          <w:szCs w:val="24"/>
        </w:rPr>
        <w:t>4</w:t>
      </w:r>
      <w:r w:rsidR="0067036A" w:rsidRPr="00E80EF1">
        <w:rPr>
          <w:sz w:val="24"/>
          <w:szCs w:val="24"/>
        </w:rPr>
        <w:t>.5.</w:t>
      </w:r>
      <w:r w:rsidR="003E5228" w:rsidRPr="00E80EF1">
        <w:rPr>
          <w:b/>
          <w:sz w:val="24"/>
          <w:szCs w:val="24"/>
        </w:rPr>
        <w:t xml:space="preserve"> </w:t>
      </w:r>
      <w:r w:rsidR="003E5228" w:rsidRPr="00E80EF1">
        <w:rPr>
          <w:sz w:val="24"/>
          <w:szCs w:val="24"/>
        </w:rPr>
        <w:t>Darb</w:t>
      </w:r>
      <w:r w:rsidRPr="00E80EF1">
        <w:rPr>
          <w:sz w:val="24"/>
          <w:szCs w:val="24"/>
        </w:rPr>
        <w:t>u</w:t>
      </w:r>
      <w:r w:rsidR="003E5228" w:rsidRPr="00E80EF1">
        <w:rPr>
          <w:sz w:val="24"/>
          <w:szCs w:val="24"/>
        </w:rPr>
        <w:t xml:space="preserve"> </w:t>
      </w:r>
      <w:r w:rsidRPr="00E80EF1">
        <w:rPr>
          <w:sz w:val="24"/>
          <w:szCs w:val="24"/>
        </w:rPr>
        <w:t>apjomi</w:t>
      </w:r>
      <w:r w:rsidR="003E5228" w:rsidRPr="00E80EF1">
        <w:rPr>
          <w:sz w:val="24"/>
          <w:szCs w:val="24"/>
        </w:rPr>
        <w:t xml:space="preserve"> ir norādīt</w:t>
      </w:r>
      <w:r w:rsidR="009D0A43" w:rsidRPr="00E80EF1">
        <w:rPr>
          <w:sz w:val="24"/>
          <w:szCs w:val="24"/>
        </w:rPr>
        <w:t>i</w:t>
      </w:r>
      <w:r w:rsidR="0067036A" w:rsidRPr="00E80EF1">
        <w:rPr>
          <w:sz w:val="24"/>
          <w:szCs w:val="24"/>
        </w:rPr>
        <w:t xml:space="preserve"> nolikuma </w:t>
      </w:r>
      <w:r w:rsidR="009C1E72" w:rsidRPr="00E80EF1">
        <w:rPr>
          <w:sz w:val="24"/>
          <w:szCs w:val="24"/>
        </w:rPr>
        <w:t>6.</w:t>
      </w:r>
      <w:r w:rsidR="0067036A" w:rsidRPr="00E80EF1">
        <w:rPr>
          <w:sz w:val="24"/>
          <w:szCs w:val="24"/>
        </w:rPr>
        <w:t>pielikum</w:t>
      </w:r>
      <w:r w:rsidR="009C1E72" w:rsidRPr="00E80EF1">
        <w:rPr>
          <w:sz w:val="24"/>
          <w:szCs w:val="24"/>
        </w:rPr>
        <w:t>ā</w:t>
      </w:r>
      <w:r w:rsidR="0067036A" w:rsidRPr="00E80EF1">
        <w:rPr>
          <w:sz w:val="24"/>
          <w:szCs w:val="24"/>
        </w:rPr>
        <w:t>.</w:t>
      </w:r>
      <w:r w:rsidR="00B52FDE">
        <w:rPr>
          <w:sz w:val="24"/>
          <w:szCs w:val="24"/>
        </w:rPr>
        <w:t xml:space="preserve"> </w:t>
      </w:r>
    </w:p>
    <w:p w:rsidR="0067036A" w:rsidRPr="0081305A" w:rsidRDefault="0081305A" w:rsidP="0067036A">
      <w:pPr>
        <w:spacing w:line="276" w:lineRule="auto"/>
        <w:jc w:val="both"/>
        <w:rPr>
          <w:sz w:val="24"/>
          <w:szCs w:val="24"/>
        </w:rPr>
      </w:pPr>
      <w:r w:rsidRPr="0081305A">
        <w:rPr>
          <w:sz w:val="24"/>
          <w:szCs w:val="24"/>
        </w:rPr>
        <w:t>4</w:t>
      </w:r>
      <w:r w:rsidR="0067036A" w:rsidRPr="0081305A">
        <w:rPr>
          <w:sz w:val="24"/>
          <w:szCs w:val="24"/>
        </w:rPr>
        <w:t>.6.</w:t>
      </w:r>
      <w:r w:rsidR="0079323C" w:rsidRPr="0081305A">
        <w:rPr>
          <w:sz w:val="24"/>
          <w:szCs w:val="24"/>
        </w:rPr>
        <w:t xml:space="preserve"> </w:t>
      </w:r>
      <w:r w:rsidR="0067036A" w:rsidRPr="0081305A">
        <w:rPr>
          <w:sz w:val="24"/>
          <w:szCs w:val="24"/>
        </w:rPr>
        <w:t>Līguma izpildes vieta:</w:t>
      </w:r>
      <w:r w:rsidR="00F90E16" w:rsidRPr="0081305A">
        <w:rPr>
          <w:sz w:val="24"/>
          <w:szCs w:val="24"/>
        </w:rPr>
        <w:t xml:space="preserve"> Jelgava</w:t>
      </w:r>
      <w:r w:rsidR="001C5754" w:rsidRPr="0081305A">
        <w:rPr>
          <w:sz w:val="24"/>
          <w:szCs w:val="24"/>
        </w:rPr>
        <w:t xml:space="preserve">, </w:t>
      </w:r>
      <w:r w:rsidR="00B52FDE">
        <w:rPr>
          <w:sz w:val="24"/>
          <w:szCs w:val="24"/>
        </w:rPr>
        <w:t xml:space="preserve">Strazdu </w:t>
      </w:r>
      <w:r w:rsidR="001C5754" w:rsidRPr="0081305A">
        <w:rPr>
          <w:sz w:val="24"/>
          <w:szCs w:val="24"/>
        </w:rPr>
        <w:t>iela 1</w:t>
      </w:r>
      <w:r w:rsidR="001C72B2" w:rsidRPr="0081305A">
        <w:rPr>
          <w:sz w:val="24"/>
          <w:szCs w:val="24"/>
        </w:rPr>
        <w:t>.</w:t>
      </w:r>
    </w:p>
    <w:p w:rsidR="0067036A" w:rsidRPr="0081305A" w:rsidRDefault="0081305A" w:rsidP="001D712C">
      <w:pPr>
        <w:jc w:val="both"/>
        <w:rPr>
          <w:sz w:val="24"/>
          <w:szCs w:val="24"/>
        </w:rPr>
      </w:pPr>
      <w:r w:rsidRPr="0081305A">
        <w:rPr>
          <w:sz w:val="24"/>
          <w:szCs w:val="24"/>
        </w:rPr>
        <w:t>4</w:t>
      </w:r>
      <w:r w:rsidR="0067036A" w:rsidRPr="0081305A">
        <w:rPr>
          <w:sz w:val="24"/>
          <w:szCs w:val="24"/>
        </w:rPr>
        <w:t>.7.</w:t>
      </w:r>
      <w:r w:rsidR="00514D9C" w:rsidRPr="0081305A">
        <w:rPr>
          <w:b/>
          <w:sz w:val="24"/>
          <w:szCs w:val="24"/>
        </w:rPr>
        <w:t xml:space="preserve"> </w:t>
      </w:r>
      <w:r w:rsidR="00E27C83" w:rsidRPr="0081305A">
        <w:rPr>
          <w:sz w:val="24"/>
          <w:szCs w:val="24"/>
        </w:rPr>
        <w:t>Darba izpildes laiks saskaņā ar uzvarējušā pretendenta piedāvājumu. Izpildes termiņš nevar b</w:t>
      </w:r>
      <w:r w:rsidR="00A417EC" w:rsidRPr="0081305A">
        <w:rPr>
          <w:sz w:val="24"/>
          <w:szCs w:val="24"/>
        </w:rPr>
        <w:t xml:space="preserve">ūt ilgāks kā </w:t>
      </w:r>
      <w:r w:rsidR="009D0A43" w:rsidRPr="0081305A">
        <w:rPr>
          <w:sz w:val="24"/>
          <w:szCs w:val="24"/>
        </w:rPr>
        <w:t>2</w:t>
      </w:r>
      <w:r w:rsidR="00A417EC" w:rsidRPr="0081305A">
        <w:rPr>
          <w:sz w:val="24"/>
          <w:szCs w:val="24"/>
        </w:rPr>
        <w:t xml:space="preserve"> (</w:t>
      </w:r>
      <w:r w:rsidR="009D0A43" w:rsidRPr="0081305A">
        <w:rPr>
          <w:sz w:val="24"/>
          <w:szCs w:val="24"/>
        </w:rPr>
        <w:t>divi</w:t>
      </w:r>
      <w:r w:rsidR="00A417EC" w:rsidRPr="0081305A">
        <w:rPr>
          <w:sz w:val="24"/>
          <w:szCs w:val="24"/>
        </w:rPr>
        <w:t xml:space="preserve">) </w:t>
      </w:r>
      <w:r w:rsidR="001C72B2" w:rsidRPr="0081305A">
        <w:rPr>
          <w:sz w:val="24"/>
          <w:szCs w:val="24"/>
        </w:rPr>
        <w:t>mēneši</w:t>
      </w:r>
      <w:r w:rsidR="00E27C83" w:rsidRPr="0081305A">
        <w:rPr>
          <w:sz w:val="24"/>
          <w:szCs w:val="24"/>
        </w:rPr>
        <w:t xml:space="preserve"> no </w:t>
      </w:r>
      <w:smartTag w:uri="schemas-tilde-lv/tildestengine" w:element="veidnes">
        <w:smartTagPr>
          <w:attr w:name="baseform" w:val="līgum|s"/>
          <w:attr w:name="id" w:val="-1"/>
          <w:attr w:name="text" w:val="līguma"/>
        </w:smartTagPr>
        <w:r w:rsidR="00E27C83" w:rsidRPr="0081305A">
          <w:rPr>
            <w:sz w:val="24"/>
            <w:szCs w:val="24"/>
          </w:rPr>
          <w:t>līguma</w:t>
        </w:r>
      </w:smartTag>
      <w:r w:rsidR="00E27C83" w:rsidRPr="0081305A">
        <w:rPr>
          <w:sz w:val="24"/>
          <w:szCs w:val="24"/>
        </w:rPr>
        <w:t xml:space="preserve"> noslēgšanas dienas.</w:t>
      </w:r>
    </w:p>
    <w:p w:rsidR="00D042E7" w:rsidRPr="00477B07" w:rsidRDefault="0081305A" w:rsidP="00C13F66">
      <w:pPr>
        <w:jc w:val="both"/>
        <w:rPr>
          <w:sz w:val="24"/>
          <w:szCs w:val="24"/>
        </w:rPr>
      </w:pPr>
      <w:r w:rsidRPr="00E80EF1">
        <w:rPr>
          <w:color w:val="000000"/>
          <w:sz w:val="24"/>
          <w:szCs w:val="24"/>
        </w:rPr>
        <w:t>4</w:t>
      </w:r>
      <w:r w:rsidR="003E5228" w:rsidRPr="00E80EF1">
        <w:rPr>
          <w:color w:val="000000"/>
          <w:sz w:val="24"/>
          <w:szCs w:val="24"/>
        </w:rPr>
        <w:t xml:space="preserve">.8. Objekta apskate notiks </w:t>
      </w:r>
      <w:r w:rsidR="009D0A43" w:rsidRPr="00E80EF1">
        <w:rPr>
          <w:color w:val="000000"/>
          <w:sz w:val="24"/>
          <w:szCs w:val="24"/>
        </w:rPr>
        <w:t>2015.g</w:t>
      </w:r>
      <w:r w:rsidR="00514D9C" w:rsidRPr="00E80EF1">
        <w:rPr>
          <w:color w:val="000000"/>
          <w:sz w:val="24"/>
          <w:szCs w:val="24"/>
        </w:rPr>
        <w:t>ada</w:t>
      </w:r>
      <w:r w:rsidR="009D0A43" w:rsidRPr="00E80EF1">
        <w:rPr>
          <w:color w:val="000000"/>
          <w:sz w:val="24"/>
          <w:szCs w:val="24"/>
        </w:rPr>
        <w:t xml:space="preserve"> </w:t>
      </w:r>
      <w:r w:rsidR="006632A3" w:rsidRPr="00E80EF1">
        <w:rPr>
          <w:color w:val="000000"/>
          <w:sz w:val="24"/>
          <w:szCs w:val="24"/>
        </w:rPr>
        <w:t>14</w:t>
      </w:r>
      <w:r w:rsidR="000D748B" w:rsidRPr="00E80EF1">
        <w:rPr>
          <w:color w:val="000000"/>
          <w:sz w:val="24"/>
          <w:szCs w:val="24"/>
        </w:rPr>
        <w:t>.maijā</w:t>
      </w:r>
      <w:r w:rsidR="003B499A" w:rsidRPr="00E80EF1">
        <w:rPr>
          <w:color w:val="000000"/>
          <w:sz w:val="24"/>
          <w:szCs w:val="24"/>
        </w:rPr>
        <w:t xml:space="preserve"> </w:t>
      </w:r>
      <w:r w:rsidR="00E05FC2" w:rsidRPr="00E80EF1">
        <w:rPr>
          <w:color w:val="000000"/>
          <w:sz w:val="24"/>
          <w:szCs w:val="24"/>
        </w:rPr>
        <w:t>plkst.1</w:t>
      </w:r>
      <w:r w:rsidR="006632A3" w:rsidRPr="00E80EF1">
        <w:rPr>
          <w:color w:val="000000"/>
          <w:sz w:val="24"/>
          <w:szCs w:val="24"/>
        </w:rPr>
        <w:t>0</w:t>
      </w:r>
      <w:r w:rsidR="000D748B" w:rsidRPr="00E80EF1">
        <w:rPr>
          <w:color w:val="000000"/>
          <w:sz w:val="24"/>
          <w:szCs w:val="24"/>
          <w:vertAlign w:val="superscript"/>
        </w:rPr>
        <w:t>0</w:t>
      </w:r>
      <w:r w:rsidR="00942034" w:rsidRPr="00E80EF1">
        <w:rPr>
          <w:color w:val="000000"/>
          <w:sz w:val="24"/>
          <w:szCs w:val="24"/>
          <w:vertAlign w:val="superscript"/>
        </w:rPr>
        <w:t>0</w:t>
      </w:r>
      <w:r w:rsidR="001C72B2" w:rsidRPr="00E80EF1">
        <w:rPr>
          <w:color w:val="000000"/>
          <w:sz w:val="24"/>
          <w:szCs w:val="24"/>
        </w:rPr>
        <w:t xml:space="preserve"> </w:t>
      </w:r>
      <w:r w:rsidR="003E5228" w:rsidRPr="00E80EF1">
        <w:rPr>
          <w:i/>
          <w:iCs/>
          <w:color w:val="000000"/>
          <w:sz w:val="24"/>
          <w:szCs w:val="24"/>
        </w:rPr>
        <w:t>.</w:t>
      </w:r>
      <w:r w:rsidR="003E5228" w:rsidRPr="00E80EF1">
        <w:rPr>
          <w:color w:val="000000"/>
          <w:sz w:val="24"/>
          <w:szCs w:val="24"/>
        </w:rPr>
        <w:t>Pēc</w:t>
      </w:r>
      <w:r w:rsidR="003E5228" w:rsidRPr="00A07941">
        <w:rPr>
          <w:color w:val="000000"/>
          <w:sz w:val="24"/>
          <w:szCs w:val="24"/>
        </w:rPr>
        <w:t xml:space="preserve"> </w:t>
      </w:r>
      <w:r w:rsidR="00A417EC" w:rsidRPr="00A07941">
        <w:rPr>
          <w:color w:val="000000"/>
          <w:sz w:val="24"/>
          <w:szCs w:val="24"/>
        </w:rPr>
        <w:t>minētā</w:t>
      </w:r>
      <w:r w:rsidR="00A417EC">
        <w:rPr>
          <w:color w:val="000000"/>
          <w:sz w:val="24"/>
          <w:szCs w:val="24"/>
        </w:rPr>
        <w:t xml:space="preserve"> laika</w:t>
      </w:r>
      <w:r w:rsidR="00A07941">
        <w:rPr>
          <w:color w:val="000000"/>
          <w:sz w:val="24"/>
          <w:szCs w:val="24"/>
        </w:rPr>
        <w:t xml:space="preserve"> </w:t>
      </w:r>
      <w:r w:rsidR="003E5228" w:rsidRPr="001572EB">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w:t>
      </w:r>
      <w:r w:rsidR="003E5228">
        <w:rPr>
          <w:color w:val="000000"/>
          <w:sz w:val="24"/>
          <w:szCs w:val="24"/>
        </w:rPr>
        <w:t xml:space="preserve">Aizpildīta </w:t>
      </w:r>
      <w:r w:rsidR="003E5228" w:rsidRPr="001572EB">
        <w:rPr>
          <w:color w:val="000000"/>
          <w:sz w:val="24"/>
          <w:szCs w:val="24"/>
        </w:rPr>
        <w:t>Objekta apsek</w:t>
      </w:r>
      <w:r w:rsidR="003E5228">
        <w:rPr>
          <w:color w:val="000000"/>
          <w:sz w:val="24"/>
          <w:szCs w:val="24"/>
        </w:rPr>
        <w:t>ošanas lapa</w:t>
      </w:r>
      <w:r w:rsidR="009C1E72">
        <w:rPr>
          <w:color w:val="000000"/>
          <w:sz w:val="24"/>
          <w:szCs w:val="24"/>
        </w:rPr>
        <w:t xml:space="preserve"> (7.pielikums)</w:t>
      </w:r>
      <w:r w:rsidR="003E5228">
        <w:rPr>
          <w:color w:val="000000"/>
          <w:sz w:val="24"/>
          <w:szCs w:val="24"/>
        </w:rPr>
        <w:t xml:space="preserve"> pievienojama Pretendenta iesniedzamajiem iepirkumu dokumentiem </w:t>
      </w:r>
      <w:r w:rsidR="003E5228" w:rsidRPr="001572EB">
        <w:rPr>
          <w:color w:val="000000"/>
          <w:sz w:val="24"/>
          <w:szCs w:val="24"/>
        </w:rPr>
        <w:t>.</w:t>
      </w:r>
    </w:p>
    <w:p w:rsidR="00D042E7" w:rsidRPr="00477B07" w:rsidRDefault="00D042E7" w:rsidP="00D042E7">
      <w:pPr>
        <w:jc w:val="both"/>
        <w:rPr>
          <w:sz w:val="24"/>
          <w:szCs w:val="24"/>
        </w:rPr>
      </w:pPr>
    </w:p>
    <w:p w:rsidR="0081305A" w:rsidRDefault="00444271" w:rsidP="00A36A98">
      <w:pPr>
        <w:pStyle w:val="ListParagraph"/>
        <w:numPr>
          <w:ilvl w:val="0"/>
          <w:numId w:val="3"/>
        </w:numPr>
        <w:rPr>
          <w:b/>
          <w:bCs/>
          <w:sz w:val="24"/>
          <w:szCs w:val="24"/>
        </w:rPr>
      </w:pPr>
      <w:r w:rsidRPr="0081305A">
        <w:rPr>
          <w:b/>
          <w:bCs/>
          <w:sz w:val="24"/>
          <w:szCs w:val="24"/>
        </w:rPr>
        <w:t xml:space="preserve">PRETENDENTA IZSLĒGŠANAS NOSACĪJUMI, </w:t>
      </w:r>
      <w:r w:rsidR="00A2329F" w:rsidRPr="0081305A">
        <w:rPr>
          <w:b/>
          <w:bCs/>
          <w:sz w:val="24"/>
          <w:szCs w:val="24"/>
        </w:rPr>
        <w:t xml:space="preserve">KVALIFIKĀCIJAS PRASĪBAS UN IESNIEDZAMIE DOKUMENTI </w:t>
      </w:r>
    </w:p>
    <w:p w:rsidR="00444271" w:rsidRPr="0081305A" w:rsidRDefault="00444271" w:rsidP="0081305A">
      <w:pPr>
        <w:pStyle w:val="ListParagraph"/>
        <w:rPr>
          <w:b/>
          <w:bCs/>
          <w:sz w:val="24"/>
          <w:szCs w:val="24"/>
        </w:rPr>
      </w:pPr>
      <w:r w:rsidRPr="0081305A">
        <w:rPr>
          <w:b/>
          <w:bCs/>
          <w:sz w:val="24"/>
          <w:szCs w:val="24"/>
        </w:rPr>
        <w:t xml:space="preserve"> </w:t>
      </w:r>
    </w:p>
    <w:p w:rsidR="00444271" w:rsidRDefault="00444271" w:rsidP="00A36A98">
      <w:pPr>
        <w:numPr>
          <w:ilvl w:val="1"/>
          <w:numId w:val="3"/>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A36A98">
      <w:pPr>
        <w:numPr>
          <w:ilvl w:val="0"/>
          <w:numId w:val="4"/>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A36A98">
      <w:pPr>
        <w:numPr>
          <w:ilvl w:val="0"/>
          <w:numId w:val="4"/>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A36A98">
      <w:pPr>
        <w:numPr>
          <w:ilvl w:val="0"/>
          <w:numId w:val="4"/>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C65759" w:rsidRDefault="00C65759" w:rsidP="00A07941">
      <w:pPr>
        <w:jc w:val="both"/>
        <w:rPr>
          <w:sz w:val="24"/>
          <w:szCs w:val="24"/>
        </w:rPr>
      </w:pPr>
    </w:p>
    <w:p w:rsidR="0013103B" w:rsidRPr="0013103B" w:rsidRDefault="0013103B" w:rsidP="00A36A98">
      <w:pPr>
        <w:pStyle w:val="ListParagraph"/>
        <w:numPr>
          <w:ilvl w:val="1"/>
          <w:numId w:val="3"/>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999"/>
        <w:gridCol w:w="2177"/>
        <w:gridCol w:w="2562"/>
      </w:tblGrid>
      <w:tr w:rsidR="00E27C83" w:rsidRPr="00112839" w:rsidTr="00E80EF1">
        <w:trPr>
          <w:trHeight w:val="467"/>
        </w:trPr>
        <w:tc>
          <w:tcPr>
            <w:tcW w:w="846" w:type="dxa"/>
            <w:hideMark/>
          </w:tcPr>
          <w:p w:rsidR="00E27C83" w:rsidRPr="003E6B47" w:rsidRDefault="00E27C83" w:rsidP="004A0A7F">
            <w:pPr>
              <w:jc w:val="center"/>
              <w:rPr>
                <w:color w:val="000000"/>
                <w:sz w:val="16"/>
                <w:szCs w:val="16"/>
              </w:rPr>
            </w:pPr>
            <w:r w:rsidRPr="003E6B47">
              <w:rPr>
                <w:color w:val="000000"/>
                <w:sz w:val="16"/>
                <w:szCs w:val="16"/>
              </w:rPr>
              <w:t>Nr.p.k.</w:t>
            </w:r>
          </w:p>
        </w:tc>
        <w:tc>
          <w:tcPr>
            <w:tcW w:w="4999"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77"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62"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E27C83" w:rsidRPr="00112839" w:rsidTr="00E80EF1">
        <w:trPr>
          <w:trHeight w:val="529"/>
        </w:trPr>
        <w:tc>
          <w:tcPr>
            <w:tcW w:w="846" w:type="dxa"/>
            <w:hideMark/>
          </w:tcPr>
          <w:p w:rsidR="00E27C83" w:rsidRPr="003E6B47" w:rsidRDefault="0081305A" w:rsidP="004A0A7F">
            <w:pPr>
              <w:pStyle w:val="Subtitle1"/>
              <w:spacing w:after="120"/>
              <w:jc w:val="both"/>
              <w:rPr>
                <w:b/>
                <w:sz w:val="16"/>
                <w:szCs w:val="16"/>
                <w:lang w:val="lv-LV"/>
              </w:rPr>
            </w:pPr>
            <w:r>
              <w:rPr>
                <w:b/>
                <w:sz w:val="16"/>
                <w:szCs w:val="16"/>
                <w:lang w:val="lv-LV"/>
              </w:rPr>
              <w:t>5</w:t>
            </w:r>
            <w:r w:rsidR="00E27C83" w:rsidRPr="003E6B47">
              <w:rPr>
                <w:b/>
                <w:sz w:val="16"/>
                <w:szCs w:val="16"/>
                <w:lang w:val="lv-LV"/>
              </w:rPr>
              <w:t>.2.1.</w:t>
            </w:r>
          </w:p>
        </w:tc>
        <w:tc>
          <w:tcPr>
            <w:tcW w:w="4999" w:type="dxa"/>
            <w:hideMark/>
          </w:tcPr>
          <w:p w:rsidR="00E27C83" w:rsidRPr="009D0A43" w:rsidRDefault="00E27C83" w:rsidP="004A0A7F">
            <w:pPr>
              <w:rPr>
                <w:b/>
                <w:bCs/>
                <w:color w:val="000000"/>
                <w:sz w:val="16"/>
                <w:szCs w:val="16"/>
              </w:rPr>
            </w:pPr>
            <w:r w:rsidRPr="009D0A43">
              <w:rPr>
                <w:b/>
                <w:bCs/>
                <w:color w:val="000000"/>
                <w:sz w:val="16"/>
                <w:szCs w:val="16"/>
              </w:rPr>
              <w:t>Prasības profesionālās darbības veikšanai</w:t>
            </w:r>
          </w:p>
        </w:tc>
        <w:tc>
          <w:tcPr>
            <w:tcW w:w="2177" w:type="dxa"/>
            <w:hideMark/>
          </w:tcPr>
          <w:p w:rsidR="00E27C83" w:rsidRPr="009D0A43" w:rsidRDefault="00E27C83" w:rsidP="004A0A7F">
            <w:pPr>
              <w:pStyle w:val="Subtitle1"/>
              <w:spacing w:after="120"/>
              <w:jc w:val="both"/>
              <w:rPr>
                <w:sz w:val="16"/>
                <w:szCs w:val="16"/>
                <w:lang w:val="lv-LV"/>
              </w:rPr>
            </w:pPr>
          </w:p>
        </w:tc>
        <w:tc>
          <w:tcPr>
            <w:tcW w:w="2562" w:type="dxa"/>
            <w:hideMark/>
          </w:tcPr>
          <w:p w:rsidR="00E27C83" w:rsidRPr="003E6B47" w:rsidRDefault="00E27C83" w:rsidP="004A0A7F">
            <w:pPr>
              <w:pStyle w:val="Subtitle1"/>
              <w:spacing w:after="120"/>
              <w:jc w:val="both"/>
              <w:rPr>
                <w:sz w:val="16"/>
                <w:szCs w:val="16"/>
                <w:lang w:val="lv-LV"/>
              </w:rPr>
            </w:pPr>
          </w:p>
        </w:tc>
      </w:tr>
      <w:tr w:rsidR="00E27C83" w:rsidRPr="00112839" w:rsidTr="00E80EF1">
        <w:trPr>
          <w:trHeight w:val="3377"/>
        </w:trPr>
        <w:tc>
          <w:tcPr>
            <w:tcW w:w="846" w:type="dxa"/>
          </w:tcPr>
          <w:p w:rsidR="00E27C83" w:rsidRPr="003E6B47" w:rsidRDefault="0081305A" w:rsidP="004A0A7F">
            <w:pPr>
              <w:rPr>
                <w:color w:val="000000"/>
                <w:sz w:val="16"/>
                <w:szCs w:val="16"/>
              </w:rPr>
            </w:pPr>
            <w:r>
              <w:rPr>
                <w:color w:val="000000"/>
                <w:sz w:val="16"/>
                <w:szCs w:val="16"/>
              </w:rPr>
              <w:t>5</w:t>
            </w:r>
            <w:r w:rsidR="00E27C83" w:rsidRPr="003E6B47">
              <w:rPr>
                <w:color w:val="000000"/>
                <w:sz w:val="16"/>
                <w:szCs w:val="16"/>
              </w:rPr>
              <w:t>.2.1.1</w:t>
            </w:r>
          </w:p>
          <w:p w:rsidR="00E27C83" w:rsidRPr="003E6B47" w:rsidRDefault="00E27C83" w:rsidP="004A0A7F">
            <w:pPr>
              <w:pStyle w:val="Subtitle1"/>
              <w:spacing w:after="120"/>
              <w:jc w:val="both"/>
              <w:rPr>
                <w:sz w:val="16"/>
                <w:szCs w:val="16"/>
                <w:lang w:val="lv-LV"/>
              </w:rPr>
            </w:pPr>
          </w:p>
        </w:tc>
        <w:tc>
          <w:tcPr>
            <w:tcW w:w="4999" w:type="dxa"/>
          </w:tcPr>
          <w:p w:rsidR="00514D9C" w:rsidRPr="009D0A43" w:rsidRDefault="00514D9C" w:rsidP="00514D9C">
            <w:pPr>
              <w:rPr>
                <w:b/>
                <w:bCs/>
                <w:color w:val="000000"/>
                <w:sz w:val="16"/>
                <w:szCs w:val="16"/>
              </w:rPr>
            </w:pPr>
            <w:r w:rsidRPr="009D0A43">
              <w:rPr>
                <w:b/>
                <w:bCs/>
                <w:color w:val="000000"/>
                <w:sz w:val="16"/>
                <w:szCs w:val="16"/>
              </w:rPr>
              <w:t>• LR komercreģistrā vai līdzvērtīgā reģistrā ārvalstīs, ja to paredz normatīvie akti</w:t>
            </w:r>
          </w:p>
          <w:p w:rsidR="00514D9C" w:rsidRPr="009D0A43" w:rsidRDefault="00514D9C" w:rsidP="004A0A7F">
            <w:pPr>
              <w:rPr>
                <w:b/>
                <w:bCs/>
                <w:color w:val="000000"/>
                <w:sz w:val="16"/>
                <w:szCs w:val="16"/>
              </w:rPr>
            </w:pPr>
          </w:p>
          <w:p w:rsidR="00E27C83" w:rsidRPr="009D0A43" w:rsidRDefault="00E27C83" w:rsidP="004A0A7F">
            <w:pPr>
              <w:rPr>
                <w:color w:val="000000"/>
                <w:sz w:val="16"/>
                <w:szCs w:val="16"/>
              </w:rPr>
            </w:pPr>
            <w:r w:rsidRPr="009D0A43">
              <w:rPr>
                <w:b/>
                <w:bCs/>
                <w:color w:val="000000"/>
                <w:sz w:val="16"/>
                <w:szCs w:val="16"/>
              </w:rPr>
              <w:t>• LR Būvkomersantu reģistrā vai attiecīgā profesionālā reģistrā ārvalstīs, ja to paredz normatīvie akti</w:t>
            </w:r>
          </w:p>
          <w:p w:rsidR="00E27C83" w:rsidRPr="009D0A43" w:rsidRDefault="00E27C83" w:rsidP="004A0A7F">
            <w:pPr>
              <w:pStyle w:val="Subtitle1"/>
              <w:spacing w:after="120"/>
              <w:jc w:val="both"/>
              <w:rPr>
                <w:sz w:val="16"/>
                <w:szCs w:val="16"/>
                <w:lang w:val="lv-LV"/>
              </w:rPr>
            </w:pPr>
          </w:p>
        </w:tc>
        <w:tc>
          <w:tcPr>
            <w:tcW w:w="2177" w:type="dxa"/>
          </w:tcPr>
          <w:p w:rsidR="00514D9C" w:rsidRPr="009D0A43" w:rsidRDefault="00514D9C" w:rsidP="00514D9C">
            <w:pPr>
              <w:rPr>
                <w:color w:val="000000"/>
                <w:sz w:val="16"/>
                <w:szCs w:val="16"/>
              </w:rPr>
            </w:pPr>
            <w:r w:rsidRPr="009D0A43">
              <w:rPr>
                <w:color w:val="000000"/>
                <w:sz w:val="16"/>
                <w:szCs w:val="16"/>
              </w:rPr>
              <w:t>1.Attiecīgās institūcijas ārvalstīs izsniegtas reģistrācijas apliecības apliecināta kopija</w:t>
            </w:r>
          </w:p>
          <w:p w:rsidR="00514D9C" w:rsidRPr="009D0A43" w:rsidRDefault="00514D9C" w:rsidP="00514D9C">
            <w:pPr>
              <w:rPr>
                <w:color w:val="000000"/>
                <w:sz w:val="16"/>
                <w:szCs w:val="16"/>
              </w:rPr>
            </w:pPr>
            <w:r w:rsidRPr="009D0A43">
              <w:rPr>
                <w:color w:val="000000"/>
                <w:sz w:val="16"/>
                <w:szCs w:val="16"/>
              </w:rPr>
              <w:t>(Par Latvijā reģistrētiem pretendentiem Pasūtītājs iegūs informāciju valsts informācijas sistēmās)</w:t>
            </w:r>
          </w:p>
          <w:p w:rsidR="00514D9C" w:rsidRPr="009D0A43" w:rsidRDefault="00514D9C" w:rsidP="00514D9C">
            <w:pPr>
              <w:rPr>
                <w:color w:val="000000"/>
                <w:sz w:val="16"/>
                <w:szCs w:val="16"/>
              </w:rPr>
            </w:pPr>
          </w:p>
          <w:p w:rsidR="00E27C83" w:rsidRPr="009D0A43" w:rsidRDefault="00514D9C" w:rsidP="00514D9C">
            <w:pPr>
              <w:rPr>
                <w:color w:val="000000"/>
                <w:sz w:val="16"/>
                <w:szCs w:val="16"/>
              </w:rPr>
            </w:pPr>
            <w:r w:rsidRPr="009D0A43">
              <w:rPr>
                <w:color w:val="000000"/>
                <w:sz w:val="16"/>
                <w:szCs w:val="16"/>
              </w:rPr>
              <w:t>2.</w:t>
            </w:r>
            <w:r w:rsidR="00E27C83" w:rsidRPr="009D0A43">
              <w:rPr>
                <w:color w:val="000000"/>
                <w:sz w:val="16"/>
                <w:szCs w:val="16"/>
              </w:rPr>
              <w:t>.Būvkomersanta reģistrācijas apliecības vai cita līdzvērtīga dokumenta, ja attiecīgās valsts normatīvie tiesību akti paredz profesionālo reģistrāciju, apliecināta kopija.</w:t>
            </w:r>
          </w:p>
        </w:tc>
        <w:tc>
          <w:tcPr>
            <w:tcW w:w="2562" w:type="dxa"/>
          </w:tcPr>
          <w:p w:rsidR="00E27C83" w:rsidRPr="003E6B47" w:rsidRDefault="00E27C83"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E27C83" w:rsidRPr="003E6B47" w:rsidRDefault="00E27C83" w:rsidP="004A0A7F">
            <w:pPr>
              <w:pStyle w:val="Subtitle1"/>
              <w:spacing w:after="120"/>
              <w:jc w:val="both"/>
              <w:rPr>
                <w:sz w:val="16"/>
                <w:szCs w:val="16"/>
                <w:lang w:val="lv-LV"/>
              </w:rPr>
            </w:pPr>
          </w:p>
        </w:tc>
      </w:tr>
      <w:tr w:rsidR="00E27C83" w:rsidRPr="00112839" w:rsidTr="00E80EF1">
        <w:trPr>
          <w:trHeight w:val="1418"/>
        </w:trPr>
        <w:tc>
          <w:tcPr>
            <w:tcW w:w="846" w:type="dxa"/>
          </w:tcPr>
          <w:p w:rsidR="00E27C83" w:rsidRPr="003E6B47" w:rsidRDefault="0081305A" w:rsidP="004A0A7F">
            <w:pPr>
              <w:rPr>
                <w:color w:val="000000"/>
                <w:sz w:val="16"/>
                <w:szCs w:val="16"/>
              </w:rPr>
            </w:pPr>
            <w:r>
              <w:rPr>
                <w:color w:val="000000"/>
                <w:sz w:val="16"/>
                <w:szCs w:val="16"/>
              </w:rPr>
              <w:t>5</w:t>
            </w:r>
            <w:r w:rsidR="00514D9C">
              <w:rPr>
                <w:color w:val="000000"/>
                <w:sz w:val="16"/>
                <w:szCs w:val="16"/>
              </w:rPr>
              <w:t>.2.1.2</w:t>
            </w:r>
            <w:r w:rsidR="00E27C83"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4999"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r w:rsidR="00C67055">
              <w:rPr>
                <w:color w:val="000000"/>
                <w:sz w:val="16"/>
                <w:szCs w:val="16"/>
              </w:rPr>
              <w:t xml:space="preserve"> un visi celtniecības riski.</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77" w:type="dxa"/>
          </w:tcPr>
          <w:p w:rsidR="00E27C83" w:rsidRPr="003E6B47" w:rsidRDefault="00E27C83" w:rsidP="0081305A">
            <w:pPr>
              <w:rPr>
                <w:sz w:val="16"/>
                <w:szCs w:val="16"/>
              </w:rPr>
            </w:pPr>
            <w:r w:rsidRPr="003E6B47">
              <w:rPr>
                <w:color w:val="000000"/>
                <w:sz w:val="16"/>
                <w:szCs w:val="16"/>
              </w:rPr>
              <w:t>Apliecinājums, ka tiks apdrošināta civiltiesiskā atbildība</w:t>
            </w:r>
            <w:r w:rsidR="0081305A">
              <w:rPr>
                <w:color w:val="000000"/>
                <w:sz w:val="16"/>
                <w:szCs w:val="16"/>
              </w:rPr>
              <w:t xml:space="preserve"> un visi celtniecības riski</w:t>
            </w:r>
            <w:r w:rsidRPr="003E6B47">
              <w:rPr>
                <w:color w:val="000000"/>
                <w:sz w:val="16"/>
                <w:szCs w:val="16"/>
              </w:rPr>
              <w:t>,</w:t>
            </w:r>
            <w:proofErr w:type="gramStart"/>
            <w:r w:rsidRPr="003E6B47">
              <w:rPr>
                <w:color w:val="000000"/>
                <w:sz w:val="16"/>
                <w:szCs w:val="16"/>
              </w:rPr>
              <w:t xml:space="preserve">  </w:t>
            </w:r>
            <w:proofErr w:type="gramEnd"/>
            <w:r w:rsidRPr="003E6B47">
              <w:rPr>
                <w:color w:val="000000"/>
                <w:sz w:val="16"/>
                <w:szCs w:val="16"/>
              </w:rPr>
              <w:t>ja tiks slēgts iepirkuma līgums</w:t>
            </w:r>
            <w:r w:rsidR="0081305A">
              <w:rPr>
                <w:color w:val="000000"/>
                <w:sz w:val="16"/>
                <w:szCs w:val="16"/>
              </w:rPr>
              <w:t>.</w:t>
            </w:r>
          </w:p>
        </w:tc>
        <w:tc>
          <w:tcPr>
            <w:tcW w:w="2562" w:type="dxa"/>
          </w:tcPr>
          <w:p w:rsidR="00E27C83" w:rsidRPr="003E6B47" w:rsidRDefault="00E27C83" w:rsidP="004A0A7F">
            <w:pPr>
              <w:rPr>
                <w:color w:val="000000"/>
                <w:sz w:val="16"/>
                <w:szCs w:val="16"/>
              </w:rPr>
            </w:pPr>
          </w:p>
        </w:tc>
      </w:tr>
      <w:tr w:rsidR="00E27C83" w:rsidRPr="00112839" w:rsidTr="00E80EF1">
        <w:trPr>
          <w:trHeight w:val="350"/>
        </w:trPr>
        <w:tc>
          <w:tcPr>
            <w:tcW w:w="846" w:type="dxa"/>
            <w:shd w:val="clear" w:color="auto" w:fill="auto"/>
          </w:tcPr>
          <w:p w:rsidR="00E27C83" w:rsidRPr="00413FD7" w:rsidRDefault="00C67055" w:rsidP="004A0A7F">
            <w:pPr>
              <w:rPr>
                <w:b/>
                <w:color w:val="000000"/>
                <w:sz w:val="16"/>
                <w:szCs w:val="16"/>
              </w:rPr>
            </w:pPr>
            <w:r>
              <w:rPr>
                <w:b/>
                <w:color w:val="000000"/>
                <w:sz w:val="16"/>
                <w:szCs w:val="16"/>
              </w:rPr>
              <w:t>5.2.2.</w:t>
            </w:r>
          </w:p>
          <w:p w:rsidR="00E27C83" w:rsidRPr="00413FD7" w:rsidRDefault="00E27C83" w:rsidP="004A0A7F">
            <w:pPr>
              <w:pStyle w:val="Subtitle1"/>
              <w:spacing w:after="120"/>
              <w:jc w:val="both"/>
              <w:rPr>
                <w:sz w:val="16"/>
                <w:szCs w:val="16"/>
                <w:lang w:val="lv-LV"/>
              </w:rPr>
            </w:pPr>
          </w:p>
        </w:tc>
        <w:tc>
          <w:tcPr>
            <w:tcW w:w="4999" w:type="dxa"/>
            <w:shd w:val="clear" w:color="auto" w:fill="auto"/>
          </w:tcPr>
          <w:p w:rsidR="00E27C83" w:rsidRPr="00413FD7" w:rsidRDefault="00E27C83" w:rsidP="004A0A7F">
            <w:pPr>
              <w:jc w:val="center"/>
              <w:rPr>
                <w:b/>
                <w:bCs/>
                <w:color w:val="000000"/>
                <w:sz w:val="16"/>
                <w:szCs w:val="16"/>
              </w:rPr>
            </w:pPr>
            <w:r w:rsidRPr="00413FD7">
              <w:rPr>
                <w:b/>
                <w:bCs/>
                <w:color w:val="000000"/>
                <w:sz w:val="16"/>
                <w:szCs w:val="16"/>
              </w:rPr>
              <w:t>Prasības saimnieciskajam un finansiālajam stāvoklim</w:t>
            </w:r>
          </w:p>
        </w:tc>
        <w:tc>
          <w:tcPr>
            <w:tcW w:w="2177" w:type="dxa"/>
            <w:shd w:val="clear" w:color="auto" w:fill="auto"/>
          </w:tcPr>
          <w:p w:rsidR="00E27C83" w:rsidRPr="00413FD7" w:rsidRDefault="00E27C83" w:rsidP="004A0A7F">
            <w:pPr>
              <w:pStyle w:val="Subtitle1"/>
              <w:spacing w:after="120"/>
              <w:jc w:val="both"/>
              <w:rPr>
                <w:sz w:val="16"/>
                <w:szCs w:val="16"/>
                <w:lang w:val="lv-LV"/>
              </w:rPr>
            </w:pPr>
          </w:p>
        </w:tc>
        <w:tc>
          <w:tcPr>
            <w:tcW w:w="2562" w:type="dxa"/>
            <w:shd w:val="clear" w:color="auto" w:fill="auto"/>
          </w:tcPr>
          <w:p w:rsidR="00E27C83" w:rsidRPr="00413FD7" w:rsidRDefault="00E27C83" w:rsidP="004A0A7F">
            <w:pPr>
              <w:pStyle w:val="Subtitle1"/>
              <w:spacing w:after="120"/>
              <w:jc w:val="both"/>
              <w:rPr>
                <w:sz w:val="16"/>
                <w:szCs w:val="16"/>
                <w:lang w:val="lv-LV"/>
              </w:rPr>
            </w:pPr>
          </w:p>
        </w:tc>
      </w:tr>
      <w:tr w:rsidR="00E27C83" w:rsidRPr="006D2418" w:rsidTr="00E80EF1">
        <w:trPr>
          <w:trHeight w:val="2646"/>
        </w:trPr>
        <w:tc>
          <w:tcPr>
            <w:tcW w:w="846" w:type="dxa"/>
            <w:shd w:val="clear" w:color="auto" w:fill="auto"/>
          </w:tcPr>
          <w:p w:rsidR="00E27C83" w:rsidRPr="00413FD7" w:rsidRDefault="00C67055" w:rsidP="004A0A7F">
            <w:pPr>
              <w:rPr>
                <w:color w:val="000000"/>
                <w:sz w:val="16"/>
                <w:szCs w:val="16"/>
              </w:rPr>
            </w:pPr>
            <w:r>
              <w:rPr>
                <w:color w:val="000000"/>
                <w:sz w:val="16"/>
                <w:szCs w:val="16"/>
              </w:rPr>
              <w:t>5.2.2.1.</w:t>
            </w:r>
          </w:p>
          <w:p w:rsidR="00E27C83" w:rsidRPr="00413FD7" w:rsidRDefault="00E27C83" w:rsidP="004A0A7F">
            <w:pPr>
              <w:pStyle w:val="Subtitle1"/>
              <w:spacing w:after="120"/>
              <w:jc w:val="both"/>
              <w:rPr>
                <w:sz w:val="16"/>
                <w:szCs w:val="16"/>
                <w:lang w:val="lv-LV"/>
              </w:rPr>
            </w:pPr>
          </w:p>
        </w:tc>
        <w:tc>
          <w:tcPr>
            <w:tcW w:w="4999" w:type="dxa"/>
            <w:shd w:val="clear" w:color="auto" w:fill="auto"/>
          </w:tcPr>
          <w:p w:rsidR="00E27C83" w:rsidRPr="00413FD7" w:rsidRDefault="00E27C83"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E27C83" w:rsidRPr="00413FD7" w:rsidRDefault="00E27C83" w:rsidP="004A0A7F">
            <w:pPr>
              <w:rPr>
                <w:color w:val="000000"/>
                <w:sz w:val="16"/>
                <w:szCs w:val="16"/>
              </w:rPr>
            </w:pPr>
          </w:p>
        </w:tc>
        <w:tc>
          <w:tcPr>
            <w:tcW w:w="2177" w:type="dxa"/>
            <w:shd w:val="clear" w:color="auto" w:fill="auto"/>
          </w:tcPr>
          <w:p w:rsidR="00E27C83" w:rsidRPr="00413FD7" w:rsidRDefault="00E27C83"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62" w:type="dxa"/>
            <w:shd w:val="clear" w:color="auto" w:fill="auto"/>
          </w:tcPr>
          <w:p w:rsidR="00E27C83" w:rsidRPr="00413FD7" w:rsidRDefault="00E27C83"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13FD7" w:rsidRDefault="00E27C83" w:rsidP="004A0A7F">
            <w:pPr>
              <w:pStyle w:val="Subtitle1"/>
              <w:spacing w:after="120"/>
              <w:jc w:val="both"/>
              <w:rPr>
                <w:sz w:val="16"/>
                <w:szCs w:val="16"/>
                <w:lang w:val="lv-LV"/>
              </w:rPr>
            </w:pPr>
          </w:p>
        </w:tc>
      </w:tr>
      <w:tr w:rsidR="00E27C83" w:rsidRPr="00477CCF" w:rsidTr="00E80EF1">
        <w:trPr>
          <w:trHeight w:val="278"/>
        </w:trPr>
        <w:tc>
          <w:tcPr>
            <w:tcW w:w="846" w:type="dxa"/>
          </w:tcPr>
          <w:p w:rsidR="00E27C83" w:rsidRPr="003E6B47" w:rsidRDefault="00C67055" w:rsidP="004A0A7F">
            <w:pPr>
              <w:rPr>
                <w:b/>
                <w:color w:val="000000"/>
                <w:sz w:val="16"/>
                <w:szCs w:val="16"/>
              </w:rPr>
            </w:pPr>
            <w:r>
              <w:rPr>
                <w:b/>
                <w:color w:val="000000"/>
                <w:sz w:val="16"/>
                <w:szCs w:val="16"/>
              </w:rPr>
              <w:t>5.2.3.</w:t>
            </w:r>
          </w:p>
          <w:p w:rsidR="00E27C83" w:rsidRPr="003E6B47" w:rsidRDefault="00E27C83" w:rsidP="004A0A7F">
            <w:pPr>
              <w:pStyle w:val="Subtitle1"/>
              <w:spacing w:after="120"/>
              <w:jc w:val="both"/>
              <w:rPr>
                <w:sz w:val="16"/>
                <w:szCs w:val="16"/>
                <w:lang w:val="lv-LV"/>
              </w:rPr>
            </w:pPr>
          </w:p>
        </w:tc>
        <w:tc>
          <w:tcPr>
            <w:tcW w:w="4999" w:type="dxa"/>
          </w:tcPr>
          <w:p w:rsidR="00E27C83" w:rsidRPr="003E6B47" w:rsidRDefault="00E27C83" w:rsidP="004A0A7F">
            <w:pPr>
              <w:jc w:val="center"/>
              <w:rPr>
                <w:b/>
                <w:bCs/>
                <w:color w:val="000000"/>
                <w:sz w:val="16"/>
                <w:szCs w:val="16"/>
              </w:rPr>
            </w:pPr>
            <w:r w:rsidRPr="003E6B47">
              <w:rPr>
                <w:b/>
                <w:bCs/>
                <w:color w:val="000000"/>
                <w:sz w:val="16"/>
                <w:szCs w:val="16"/>
              </w:rPr>
              <w:t>Prasības tehniskajām un profesionālajām spējām</w:t>
            </w:r>
          </w:p>
        </w:tc>
        <w:tc>
          <w:tcPr>
            <w:tcW w:w="2177" w:type="dxa"/>
          </w:tcPr>
          <w:p w:rsidR="00E27C83" w:rsidRPr="003E6B47" w:rsidRDefault="00E27C83" w:rsidP="004A0A7F">
            <w:pPr>
              <w:pStyle w:val="Subtitle1"/>
              <w:spacing w:after="120"/>
              <w:jc w:val="both"/>
              <w:rPr>
                <w:sz w:val="16"/>
                <w:szCs w:val="16"/>
                <w:lang w:val="lv-LV"/>
              </w:rPr>
            </w:pPr>
          </w:p>
        </w:tc>
        <w:tc>
          <w:tcPr>
            <w:tcW w:w="2562" w:type="dxa"/>
          </w:tcPr>
          <w:p w:rsidR="00E27C83" w:rsidRPr="003E6B47" w:rsidRDefault="00E27C83" w:rsidP="004A0A7F">
            <w:pPr>
              <w:pStyle w:val="Subtitle1"/>
              <w:spacing w:after="120"/>
              <w:jc w:val="both"/>
              <w:rPr>
                <w:sz w:val="16"/>
                <w:szCs w:val="16"/>
                <w:lang w:val="lv-LV"/>
              </w:rPr>
            </w:pPr>
          </w:p>
        </w:tc>
      </w:tr>
      <w:tr w:rsidR="001F3E0F" w:rsidRPr="00112839" w:rsidTr="00E80EF1">
        <w:trPr>
          <w:trHeight w:val="618"/>
        </w:trPr>
        <w:tc>
          <w:tcPr>
            <w:tcW w:w="846" w:type="dxa"/>
          </w:tcPr>
          <w:p w:rsidR="001F3E0F" w:rsidRPr="003E6B47" w:rsidRDefault="00C67055" w:rsidP="004A0A7F">
            <w:pPr>
              <w:rPr>
                <w:color w:val="000000"/>
                <w:sz w:val="16"/>
                <w:szCs w:val="16"/>
              </w:rPr>
            </w:pPr>
            <w:r>
              <w:rPr>
                <w:color w:val="000000"/>
                <w:sz w:val="16"/>
                <w:szCs w:val="16"/>
              </w:rPr>
              <w:t>5.2.3.1.</w:t>
            </w:r>
          </w:p>
        </w:tc>
        <w:tc>
          <w:tcPr>
            <w:tcW w:w="4999" w:type="dxa"/>
          </w:tcPr>
          <w:p w:rsidR="001F3E0F" w:rsidRPr="00001034" w:rsidRDefault="001F3E0F" w:rsidP="001F3E0F">
            <w:pPr>
              <w:pStyle w:val="ListParagraph"/>
              <w:tabs>
                <w:tab w:val="left" w:pos="284"/>
              </w:tabs>
              <w:spacing w:line="100" w:lineRule="atLeast"/>
              <w:ind w:left="0"/>
              <w:rPr>
                <w:b/>
                <w:iCs/>
                <w:color w:val="000000"/>
                <w:sz w:val="18"/>
              </w:rPr>
            </w:pPr>
            <w:r w:rsidRPr="00001034">
              <w:rPr>
                <w:color w:val="000000"/>
                <w:sz w:val="18"/>
              </w:rPr>
              <w:t>Pretendents iepriekšējo piecu gadu (skaitot līdz piedāvājuma iesniegšanas termiņam) laikā ir veicis vismaz 1 (viena) līdzvērtīga objekta būvdarbus .</w:t>
            </w:r>
          </w:p>
          <w:p w:rsidR="001F3E0F" w:rsidRPr="00001034" w:rsidRDefault="001F3E0F" w:rsidP="001F3E0F">
            <w:pPr>
              <w:rPr>
                <w:i/>
                <w:sz w:val="18"/>
              </w:rPr>
            </w:pPr>
          </w:p>
          <w:p w:rsidR="00001034" w:rsidRPr="00001034" w:rsidRDefault="003A1AC7" w:rsidP="001F3E0F">
            <w:pPr>
              <w:rPr>
                <w:i/>
                <w:sz w:val="18"/>
              </w:rPr>
            </w:pPr>
            <w:r w:rsidRPr="00E80EF1">
              <w:rPr>
                <w:sz w:val="18"/>
              </w:rPr>
              <w:t>P</w:t>
            </w:r>
            <w:r w:rsidR="001F3E0F" w:rsidRPr="00E80EF1">
              <w:rPr>
                <w:sz w:val="18"/>
              </w:rPr>
              <w:t xml:space="preserve">ar līdzvērtīgu tiks uzskatīts objekts, </w:t>
            </w:r>
            <w:r w:rsidR="00166CF3" w:rsidRPr="00E80EF1">
              <w:rPr>
                <w:sz w:val="18"/>
              </w:rPr>
              <w:t xml:space="preserve">kurā </w:t>
            </w:r>
            <w:r w:rsidR="00C67055" w:rsidRPr="00E80EF1">
              <w:rPr>
                <w:sz w:val="18"/>
              </w:rPr>
              <w:t xml:space="preserve">veikti </w:t>
            </w:r>
            <w:r w:rsidR="004249C8" w:rsidRPr="00E80EF1">
              <w:rPr>
                <w:sz w:val="18"/>
              </w:rPr>
              <w:t xml:space="preserve">telpu atjaunošanas būvdarbi </w:t>
            </w:r>
          </w:p>
          <w:p w:rsidR="001F3E0F" w:rsidRPr="00001034" w:rsidRDefault="001F3E0F" w:rsidP="00C67055">
            <w:pPr>
              <w:rPr>
                <w:color w:val="000000"/>
                <w:sz w:val="16"/>
                <w:szCs w:val="16"/>
              </w:rPr>
            </w:pPr>
          </w:p>
        </w:tc>
        <w:tc>
          <w:tcPr>
            <w:tcW w:w="2177" w:type="dxa"/>
          </w:tcPr>
          <w:p w:rsidR="00A73FF6" w:rsidRPr="00001034" w:rsidRDefault="00A73FF6" w:rsidP="00A73FF6">
            <w:pPr>
              <w:pStyle w:val="ListParagraph"/>
              <w:tabs>
                <w:tab w:val="left" w:pos="0"/>
                <w:tab w:val="left" w:pos="284"/>
              </w:tabs>
              <w:spacing w:line="100" w:lineRule="atLeast"/>
              <w:ind w:left="0"/>
              <w:rPr>
                <w:color w:val="000000"/>
                <w:sz w:val="18"/>
              </w:rPr>
            </w:pPr>
            <w:r w:rsidRPr="00001034">
              <w:rPr>
                <w:color w:val="000000"/>
                <w:sz w:val="18"/>
              </w:rPr>
              <w:t>1.Pieredzes apraksts</w:t>
            </w:r>
            <w:r w:rsidRPr="00001034">
              <w:rPr>
                <w:i/>
                <w:color w:val="000000"/>
                <w:sz w:val="18"/>
              </w:rPr>
              <w:t xml:space="preserve"> </w:t>
            </w:r>
            <w:r w:rsidRPr="00001034">
              <w:rPr>
                <w:color w:val="000000"/>
                <w:sz w:val="18"/>
              </w:rPr>
              <w:t xml:space="preserve">saskaņā  ar veidni Nr. 3  (pielikums Nr.3). </w:t>
            </w:r>
          </w:p>
          <w:p w:rsidR="00A73FF6" w:rsidRPr="00001034" w:rsidRDefault="00A73FF6" w:rsidP="00A73FF6">
            <w:pPr>
              <w:pStyle w:val="ListParagraph"/>
              <w:tabs>
                <w:tab w:val="left" w:pos="0"/>
                <w:tab w:val="left" w:pos="284"/>
              </w:tabs>
              <w:spacing w:line="100" w:lineRule="atLeast"/>
              <w:ind w:left="0"/>
              <w:rPr>
                <w:b/>
                <w:iCs/>
                <w:color w:val="000000"/>
                <w:sz w:val="18"/>
              </w:rPr>
            </w:pPr>
            <w:r w:rsidRPr="00001034">
              <w:rPr>
                <w:color w:val="000000"/>
                <w:sz w:val="18"/>
              </w:rPr>
              <w:t>2.Pozitīva atsauksme par aprakstā minētajiem būvdarbiem.</w:t>
            </w:r>
          </w:p>
          <w:p w:rsidR="001F3E0F" w:rsidRPr="00001034" w:rsidRDefault="001F3E0F" w:rsidP="00A07941">
            <w:pPr>
              <w:rPr>
                <w:color w:val="000000"/>
                <w:sz w:val="16"/>
                <w:szCs w:val="16"/>
              </w:rPr>
            </w:pPr>
          </w:p>
        </w:tc>
        <w:tc>
          <w:tcPr>
            <w:tcW w:w="2562" w:type="dxa"/>
          </w:tcPr>
          <w:p w:rsidR="001F3E0F" w:rsidRPr="00001034" w:rsidRDefault="001F3E0F" w:rsidP="00C67055">
            <w:pPr>
              <w:pStyle w:val="Subtitle1"/>
              <w:jc w:val="both"/>
              <w:rPr>
                <w:sz w:val="16"/>
                <w:szCs w:val="16"/>
                <w:lang w:val="lv-LV"/>
              </w:rPr>
            </w:pPr>
            <w:r w:rsidRPr="00001034">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tc>
      </w:tr>
      <w:tr w:rsidR="00E27C83" w:rsidRPr="00112839" w:rsidTr="00E80EF1">
        <w:trPr>
          <w:trHeight w:val="618"/>
        </w:trPr>
        <w:tc>
          <w:tcPr>
            <w:tcW w:w="846" w:type="dxa"/>
          </w:tcPr>
          <w:p w:rsidR="00E27C83" w:rsidRPr="003E6B47" w:rsidRDefault="00ED465F" w:rsidP="004A0A7F">
            <w:pPr>
              <w:rPr>
                <w:color w:val="000000"/>
                <w:sz w:val="16"/>
                <w:szCs w:val="16"/>
              </w:rPr>
            </w:pPr>
            <w:r>
              <w:rPr>
                <w:color w:val="000000"/>
                <w:sz w:val="16"/>
                <w:szCs w:val="16"/>
              </w:rPr>
              <w:lastRenderedPageBreak/>
              <w:t>5.2.3.2.</w:t>
            </w:r>
          </w:p>
          <w:p w:rsidR="00E27C83" w:rsidRPr="003E6B47" w:rsidRDefault="00E27C83" w:rsidP="004A0A7F">
            <w:pPr>
              <w:rPr>
                <w:color w:val="000000"/>
                <w:sz w:val="16"/>
                <w:szCs w:val="16"/>
              </w:rPr>
            </w:pPr>
          </w:p>
        </w:tc>
        <w:tc>
          <w:tcPr>
            <w:tcW w:w="4999" w:type="dxa"/>
          </w:tcPr>
          <w:p w:rsidR="00E27C83" w:rsidRPr="003E6B47" w:rsidRDefault="00E27C83" w:rsidP="004A0A7F">
            <w:pPr>
              <w:rPr>
                <w:color w:val="000000"/>
                <w:sz w:val="16"/>
                <w:szCs w:val="16"/>
              </w:rPr>
            </w:pPr>
            <w:r w:rsidRPr="003E6B47">
              <w:rPr>
                <w:color w:val="000000"/>
                <w:sz w:val="16"/>
                <w:szCs w:val="16"/>
              </w:rPr>
              <w:t>Pretendentam jānodrošina kvalificēts personāls:</w:t>
            </w:r>
          </w:p>
          <w:p w:rsidR="00E27C83" w:rsidRPr="003E6B47" w:rsidRDefault="00E27C83" w:rsidP="004A0A7F">
            <w:pPr>
              <w:rPr>
                <w:color w:val="000000"/>
                <w:sz w:val="16"/>
                <w:szCs w:val="16"/>
              </w:rPr>
            </w:pPr>
          </w:p>
        </w:tc>
        <w:tc>
          <w:tcPr>
            <w:tcW w:w="2177" w:type="dxa"/>
          </w:tcPr>
          <w:p w:rsidR="00E27C83" w:rsidRPr="003E6B47" w:rsidRDefault="00E27C83" w:rsidP="00A07941">
            <w:pPr>
              <w:rPr>
                <w:color w:val="000000"/>
                <w:sz w:val="16"/>
                <w:szCs w:val="16"/>
              </w:rPr>
            </w:pPr>
            <w:r w:rsidRPr="003E6B47">
              <w:rPr>
                <w:color w:val="000000"/>
                <w:sz w:val="16"/>
                <w:szCs w:val="16"/>
              </w:rPr>
              <w:t>Pretendenta piedāvātā kvalificētā personāla saraksts saskaņā ar pielikum</w:t>
            </w:r>
            <w:r w:rsidR="00A07941" w:rsidRPr="003E6B47">
              <w:rPr>
                <w:color w:val="000000"/>
                <w:sz w:val="16"/>
                <w:szCs w:val="16"/>
              </w:rPr>
              <w:t>u</w:t>
            </w:r>
            <w:r w:rsidRPr="003E6B47">
              <w:rPr>
                <w:color w:val="000000"/>
                <w:sz w:val="16"/>
                <w:szCs w:val="16"/>
              </w:rPr>
              <w:t xml:space="preserve"> Nr.</w:t>
            </w:r>
            <w:r w:rsidR="004A0A7F" w:rsidRPr="003E6B47">
              <w:rPr>
                <w:color w:val="000000"/>
                <w:sz w:val="16"/>
                <w:szCs w:val="16"/>
              </w:rPr>
              <w:t>4.</w:t>
            </w:r>
          </w:p>
        </w:tc>
        <w:tc>
          <w:tcPr>
            <w:tcW w:w="2562" w:type="dxa"/>
          </w:tcPr>
          <w:p w:rsidR="00E27C83" w:rsidRPr="003E6B47" w:rsidRDefault="00E27C83" w:rsidP="004A0A7F">
            <w:pPr>
              <w:pStyle w:val="Subtitle1"/>
              <w:spacing w:after="120"/>
              <w:jc w:val="both"/>
              <w:rPr>
                <w:sz w:val="16"/>
                <w:szCs w:val="16"/>
                <w:lang w:val="lv-LV"/>
              </w:rPr>
            </w:pPr>
          </w:p>
        </w:tc>
      </w:tr>
      <w:tr w:rsidR="001F3E0F" w:rsidRPr="00112839" w:rsidTr="00E80EF1">
        <w:tc>
          <w:tcPr>
            <w:tcW w:w="846" w:type="dxa"/>
          </w:tcPr>
          <w:p w:rsidR="001F3E0F" w:rsidRDefault="00ED465F" w:rsidP="000F267C">
            <w:pPr>
              <w:rPr>
                <w:color w:val="000000"/>
                <w:sz w:val="18"/>
              </w:rPr>
            </w:pPr>
            <w:r>
              <w:rPr>
                <w:color w:val="000000"/>
                <w:sz w:val="18"/>
              </w:rPr>
              <w:t>5.2.3.2.1</w:t>
            </w:r>
          </w:p>
        </w:tc>
        <w:tc>
          <w:tcPr>
            <w:tcW w:w="4999" w:type="dxa"/>
          </w:tcPr>
          <w:p w:rsidR="001F3E0F" w:rsidRPr="00112839" w:rsidRDefault="001F3E0F" w:rsidP="001F3E0F">
            <w:pPr>
              <w:rPr>
                <w:color w:val="000000"/>
                <w:sz w:val="18"/>
              </w:rPr>
            </w:pPr>
            <w:r w:rsidRPr="00112839">
              <w:rPr>
                <w:b/>
                <w:color w:val="000000"/>
                <w:sz w:val="18"/>
              </w:rPr>
              <w:t>būvdarbu</w:t>
            </w:r>
            <w:r w:rsidRPr="00112839">
              <w:rPr>
                <w:color w:val="000000"/>
                <w:sz w:val="18"/>
              </w:rPr>
              <w:t xml:space="preserve"> </w:t>
            </w:r>
            <w:r w:rsidRPr="00112839">
              <w:rPr>
                <w:b/>
                <w:bCs/>
                <w:color w:val="000000"/>
                <w:sz w:val="18"/>
              </w:rPr>
              <w:t>vadītājs/a</w:t>
            </w:r>
            <w:r w:rsidRPr="00112839">
              <w:rPr>
                <w:color w:val="000000"/>
                <w:sz w:val="18"/>
              </w:rPr>
              <w:t xml:space="preserve"> </w:t>
            </w:r>
          </w:p>
          <w:p w:rsidR="001F3E0F" w:rsidRPr="00C64507" w:rsidRDefault="005B1195" w:rsidP="001F3E0F">
            <w:pPr>
              <w:rPr>
                <w:color w:val="FF0000"/>
                <w:sz w:val="18"/>
              </w:rPr>
            </w:pPr>
            <w:r w:rsidRPr="005B1195">
              <w:rPr>
                <w:sz w:val="18"/>
              </w:rPr>
              <w:t>Būvdarbu</w:t>
            </w:r>
            <w:r w:rsidR="001F3E0F" w:rsidRPr="005B1195">
              <w:rPr>
                <w:sz w:val="18"/>
              </w:rPr>
              <w:t xml:space="preserve"> vadītājam/ai jābūt </w:t>
            </w:r>
            <w:r w:rsidRPr="005B1195">
              <w:rPr>
                <w:sz w:val="16"/>
                <w:szCs w:val="16"/>
              </w:rPr>
              <w:t xml:space="preserve">pieredzei vismaz vienā objektā, kurā veikta </w:t>
            </w:r>
            <w:r>
              <w:rPr>
                <w:sz w:val="16"/>
                <w:szCs w:val="16"/>
              </w:rPr>
              <w:t>jumta seguma</w:t>
            </w:r>
            <w:r w:rsidRPr="005B1195">
              <w:rPr>
                <w:sz w:val="16"/>
                <w:szCs w:val="16"/>
              </w:rPr>
              <w:t xml:space="preserve"> ie</w:t>
            </w:r>
            <w:r>
              <w:rPr>
                <w:sz w:val="16"/>
                <w:szCs w:val="16"/>
              </w:rPr>
              <w:t>klā</w:t>
            </w:r>
            <w:r w:rsidRPr="005B1195">
              <w:rPr>
                <w:sz w:val="16"/>
                <w:szCs w:val="16"/>
              </w:rPr>
              <w:t>šana vai atjaunošana</w:t>
            </w:r>
            <w:proofErr w:type="gramStart"/>
            <w:r w:rsidRPr="005B1195">
              <w:rPr>
                <w:sz w:val="16"/>
                <w:szCs w:val="16"/>
              </w:rPr>
              <w:t xml:space="preserve">  </w:t>
            </w:r>
            <w:proofErr w:type="gramEnd"/>
            <w:r w:rsidRPr="005B1195">
              <w:rPr>
                <w:color w:val="000000"/>
                <w:sz w:val="16"/>
                <w:szCs w:val="16"/>
              </w:rPr>
              <w:t>iepriekšējo piecu gadu laikā</w:t>
            </w:r>
            <w:r w:rsidRPr="005B1195">
              <w:rPr>
                <w:sz w:val="16"/>
                <w:szCs w:val="16"/>
              </w:rPr>
              <w:t>.</w:t>
            </w:r>
          </w:p>
          <w:p w:rsidR="001F3E0F" w:rsidRPr="00EA42FB" w:rsidRDefault="001F3E0F" w:rsidP="005B1195">
            <w:pPr>
              <w:rPr>
                <w:b/>
                <w:sz w:val="16"/>
                <w:szCs w:val="16"/>
              </w:rPr>
            </w:pPr>
          </w:p>
        </w:tc>
        <w:tc>
          <w:tcPr>
            <w:tcW w:w="2177" w:type="dxa"/>
          </w:tcPr>
          <w:p w:rsidR="001F3E0F" w:rsidRPr="001F3E0F" w:rsidRDefault="001F3E0F" w:rsidP="001F3E0F">
            <w:pPr>
              <w:rPr>
                <w:color w:val="000000"/>
                <w:sz w:val="16"/>
                <w:szCs w:val="16"/>
              </w:rPr>
            </w:pPr>
            <w:r w:rsidRPr="001F3E0F">
              <w:rPr>
                <w:color w:val="000000"/>
                <w:sz w:val="16"/>
                <w:szCs w:val="16"/>
              </w:rPr>
              <w:t>Būvdarbu vad</w:t>
            </w:r>
            <w:r w:rsidR="00A73FF6">
              <w:rPr>
                <w:color w:val="000000"/>
                <w:sz w:val="16"/>
                <w:szCs w:val="16"/>
              </w:rPr>
              <w:t>ītāja CV saskaņā ar veidni Nr.5(pielikums Nr.5</w:t>
            </w:r>
            <w:r w:rsidRPr="001F3E0F">
              <w:rPr>
                <w:color w:val="000000"/>
                <w:sz w:val="16"/>
                <w:szCs w:val="16"/>
              </w:rPr>
              <w:t>).</w:t>
            </w:r>
          </w:p>
          <w:p w:rsidR="001F3E0F" w:rsidRPr="001F3E0F" w:rsidRDefault="001F3E0F" w:rsidP="001F3E0F">
            <w:pPr>
              <w:rPr>
                <w:color w:val="000000"/>
                <w:sz w:val="16"/>
                <w:szCs w:val="16"/>
              </w:rPr>
            </w:pPr>
            <w:r w:rsidRPr="001F3E0F">
              <w:rPr>
                <w:color w:val="000000"/>
                <w:sz w:val="16"/>
                <w:szCs w:val="16"/>
              </w:rPr>
              <w:t>Sertifikāta apliecināta kopija</w:t>
            </w:r>
          </w:p>
          <w:p w:rsidR="001F3E0F" w:rsidRPr="001F3E0F" w:rsidRDefault="001F3E0F" w:rsidP="003E6B47">
            <w:pPr>
              <w:rPr>
                <w:sz w:val="16"/>
                <w:szCs w:val="16"/>
              </w:rPr>
            </w:pPr>
          </w:p>
        </w:tc>
        <w:tc>
          <w:tcPr>
            <w:tcW w:w="2562" w:type="dxa"/>
          </w:tcPr>
          <w:p w:rsidR="001F3E0F" w:rsidRPr="00112839" w:rsidRDefault="001F3E0F"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F757C2" w:rsidRPr="00011143" w:rsidRDefault="00ED465F"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 xml:space="preserve">5.3.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D465F" w:rsidP="00A2329F">
      <w:pPr>
        <w:pStyle w:val="BodyText"/>
        <w:tabs>
          <w:tab w:val="left" w:pos="142"/>
          <w:tab w:val="left" w:pos="900"/>
          <w:tab w:val="num" w:pos="1276"/>
        </w:tabs>
        <w:spacing w:after="0"/>
        <w:jc w:val="both"/>
        <w:rPr>
          <w:sz w:val="24"/>
          <w:szCs w:val="24"/>
        </w:rPr>
      </w:pPr>
      <w:r>
        <w:rPr>
          <w:sz w:val="24"/>
          <w:szCs w:val="24"/>
        </w:rPr>
        <w:t>5.4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Pr="00A07941" w:rsidRDefault="00ED465F" w:rsidP="00A2329F">
      <w:pPr>
        <w:tabs>
          <w:tab w:val="left" w:pos="142"/>
        </w:tabs>
        <w:suppressAutoHyphens/>
        <w:jc w:val="both"/>
        <w:rPr>
          <w:sz w:val="24"/>
          <w:szCs w:val="24"/>
          <w:lang w:eastAsia="en-US"/>
        </w:rPr>
      </w:pPr>
      <w:r>
        <w:rPr>
          <w:sz w:val="24"/>
          <w:szCs w:val="24"/>
          <w:lang w:eastAsia="en-US"/>
        </w:rPr>
        <w:t>5.5</w:t>
      </w:r>
      <w:r w:rsidR="00F757C2"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00F757C2" w:rsidRPr="00A07941">
        <w:rPr>
          <w:sz w:val="24"/>
          <w:szCs w:val="24"/>
          <w:lang w:eastAsia="en-US"/>
        </w:rPr>
        <w:t>apjomu.</w:t>
      </w:r>
    </w:p>
    <w:p w:rsidR="00E27C83" w:rsidRPr="00A07941" w:rsidRDefault="00ED465F" w:rsidP="00A36A98">
      <w:pPr>
        <w:pStyle w:val="Heading2"/>
        <w:keepNext w:val="0"/>
        <w:numPr>
          <w:ilvl w:val="1"/>
          <w:numId w:val="19"/>
        </w:numPr>
        <w:tabs>
          <w:tab w:val="left" w:pos="0"/>
          <w:tab w:val="left" w:pos="142"/>
          <w:tab w:val="left" w:pos="567"/>
        </w:tabs>
        <w:spacing w:before="0" w:after="0"/>
        <w:jc w:val="both"/>
        <w:rPr>
          <w:rFonts w:ascii="Times New Roman" w:hAnsi="Times New Roman"/>
          <w:b w:val="0"/>
          <w:i w:val="0"/>
          <w:caps/>
          <w:sz w:val="24"/>
          <w:szCs w:val="24"/>
        </w:rPr>
      </w:pPr>
      <w:r>
        <w:rPr>
          <w:rFonts w:ascii="Times New Roman" w:hAnsi="Times New Roman"/>
          <w:b w:val="0"/>
          <w:i w:val="0"/>
          <w:sz w:val="24"/>
          <w:szCs w:val="24"/>
        </w:rPr>
        <w:t xml:space="preserve"> </w:t>
      </w:r>
      <w:r w:rsidR="00E27C83"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00E27C83" w:rsidRPr="00A07941">
        <w:rPr>
          <w:rFonts w:ascii="Times New Roman" w:hAnsi="Times New Roman"/>
          <w:b w:val="0"/>
          <w:i w:val="0"/>
          <w:sz w:val="24"/>
          <w:szCs w:val="24"/>
        </w:rPr>
        <w:t xml:space="preserve">būvdarbu veida izpildes laiku. </w:t>
      </w:r>
    </w:p>
    <w:p w:rsidR="00E27C83" w:rsidRPr="00ED465F" w:rsidRDefault="00ED465F" w:rsidP="00A36A98">
      <w:pPr>
        <w:pStyle w:val="ListParagraph"/>
        <w:numPr>
          <w:ilvl w:val="1"/>
          <w:numId w:val="19"/>
        </w:numPr>
        <w:tabs>
          <w:tab w:val="left" w:pos="142"/>
        </w:tabs>
        <w:suppressAutoHyphens/>
        <w:jc w:val="both"/>
        <w:rPr>
          <w:sz w:val="24"/>
          <w:szCs w:val="24"/>
          <w:lang w:eastAsia="en-US"/>
        </w:rPr>
      </w:pPr>
      <w:r>
        <w:rPr>
          <w:sz w:val="24"/>
          <w:szCs w:val="24"/>
        </w:rPr>
        <w:t xml:space="preserve"> </w:t>
      </w:r>
      <w:r w:rsidR="00E27C83"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2E06D0" w:rsidRPr="00C65759" w:rsidRDefault="00ED465F" w:rsidP="00A36A98">
      <w:pPr>
        <w:pStyle w:val="Paragrfs"/>
        <w:numPr>
          <w:ilvl w:val="1"/>
          <w:numId w:val="19"/>
        </w:numPr>
        <w:tabs>
          <w:tab w:val="left" w:pos="142"/>
          <w:tab w:val="left" w:pos="567"/>
          <w:tab w:val="left" w:pos="1276"/>
        </w:tabs>
        <w:rPr>
          <w:rFonts w:ascii="Times New Roman" w:hAnsi="Times New Roman"/>
          <w:sz w:val="24"/>
        </w:rPr>
      </w:pPr>
      <w:r>
        <w:rPr>
          <w:rFonts w:ascii="Times New Roman" w:hAnsi="Times New Roman"/>
          <w:sz w:val="24"/>
        </w:rPr>
        <w:t xml:space="preserve"> </w:t>
      </w:r>
      <w:r w:rsidR="002E06D0" w:rsidRPr="00C65759">
        <w:rPr>
          <w:rFonts w:ascii="Times New Roman" w:hAnsi="Times New Roman"/>
          <w:sz w:val="24"/>
        </w:rPr>
        <w:t>Pretendents iesniedz Finanšu piedāvājumu</w:t>
      </w:r>
      <w:r w:rsidR="0021601D" w:rsidRPr="00C65759">
        <w:rPr>
          <w:rFonts w:ascii="Times New Roman" w:hAnsi="Times New Roman"/>
          <w:bCs/>
          <w:sz w:val="24"/>
        </w:rPr>
        <w:t xml:space="preserve"> un tām</w:t>
      </w:r>
      <w:r w:rsidR="00A07941" w:rsidRPr="00C65759">
        <w:rPr>
          <w:rFonts w:ascii="Times New Roman" w:hAnsi="Times New Roman"/>
          <w:bCs/>
          <w:sz w:val="24"/>
        </w:rPr>
        <w:t>i</w:t>
      </w:r>
      <w:r w:rsidR="0021601D" w:rsidRPr="00C65759">
        <w:rPr>
          <w:rFonts w:ascii="Times New Roman" w:hAnsi="Times New Roman"/>
          <w:bCs/>
          <w:sz w:val="24"/>
        </w:rPr>
        <w:t xml:space="preserve"> saskaņā ar darba uzdevumu</w:t>
      </w:r>
      <w:r w:rsidR="002E06D0" w:rsidRPr="00C65759">
        <w:rPr>
          <w:rFonts w:ascii="Times New Roman" w:hAnsi="Times New Roman"/>
          <w:sz w:val="24"/>
        </w:rPr>
        <w:t>.</w:t>
      </w:r>
      <w:r w:rsidR="00FB6F87" w:rsidRPr="00C65759">
        <w:rPr>
          <w:rFonts w:ascii="Times New Roman" w:hAnsi="Times New Roman"/>
          <w:sz w:val="24"/>
        </w:rPr>
        <w:t xml:space="preserve"> Tāmi jāsastāda atbilstoši Latvijas būvnormatīviem LBN 501-06, uz šo normatīvu 5.pielikumā dotās veidlapas.</w:t>
      </w:r>
    </w:p>
    <w:p w:rsidR="005C50D5" w:rsidRDefault="00ED465F" w:rsidP="00ED465F">
      <w:pPr>
        <w:pStyle w:val="Paragrfs"/>
        <w:numPr>
          <w:ilvl w:val="0"/>
          <w:numId w:val="0"/>
        </w:numPr>
        <w:tabs>
          <w:tab w:val="left" w:pos="142"/>
          <w:tab w:val="left" w:pos="567"/>
          <w:tab w:val="left" w:pos="1134"/>
          <w:tab w:val="left" w:pos="1276"/>
        </w:tabs>
        <w:rPr>
          <w:rFonts w:ascii="Times New Roman" w:hAnsi="Times New Roman"/>
          <w:sz w:val="24"/>
        </w:rPr>
      </w:pPr>
      <w:r w:rsidRPr="00E80EF1">
        <w:rPr>
          <w:rFonts w:ascii="Times New Roman" w:hAnsi="Times New Roman"/>
          <w:sz w:val="24"/>
        </w:rPr>
        <w:t xml:space="preserve">5.9. </w:t>
      </w:r>
      <w:r w:rsidR="005C50D5" w:rsidRPr="00E80EF1">
        <w:rPr>
          <w:rFonts w:ascii="Times New Roman" w:hAnsi="Times New Roman"/>
          <w:sz w:val="24"/>
        </w:rPr>
        <w:t xml:space="preserve">Pretendents iesniedz </w:t>
      </w:r>
      <w:r w:rsidR="00E80EF1" w:rsidRPr="00E80EF1">
        <w:rPr>
          <w:rFonts w:ascii="Times New Roman" w:hAnsi="Times New Roman"/>
          <w:sz w:val="24"/>
        </w:rPr>
        <w:t xml:space="preserve">piedāvāto </w:t>
      </w:r>
      <w:r w:rsidR="005C50D5" w:rsidRPr="00E80EF1">
        <w:rPr>
          <w:rFonts w:ascii="Times New Roman" w:hAnsi="Times New Roman"/>
          <w:sz w:val="24"/>
        </w:rPr>
        <w:t>iekārtu aprakstu (9. pielikums).</w:t>
      </w:r>
    </w:p>
    <w:p w:rsidR="002E06D0" w:rsidRPr="002E06D0" w:rsidRDefault="005C50D5" w:rsidP="00ED465F">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5.10.</w:t>
      </w:r>
      <w:r w:rsidR="00567EAC">
        <w:rPr>
          <w:rFonts w:ascii="Times New Roman" w:hAnsi="Times New Roman"/>
          <w:sz w:val="24"/>
        </w:rPr>
        <w:t xml:space="preserve"> </w:t>
      </w:r>
      <w:r w:rsidR="002E06D0" w:rsidRPr="002E06D0">
        <w:rPr>
          <w:rFonts w:ascii="Times New Roman" w:hAnsi="Times New Roman"/>
          <w:sz w:val="24"/>
        </w:rPr>
        <w:t xml:space="preserve">Piedāvājuma cenu pretendents nosaka </w:t>
      </w:r>
      <w:r w:rsidR="002E06D0" w:rsidRPr="002E06D0">
        <w:rPr>
          <w:rFonts w:ascii="Times New Roman" w:hAnsi="Times New Roman"/>
          <w:i/>
          <w:sz w:val="24"/>
        </w:rPr>
        <w:t>euro,</w:t>
      </w:r>
      <w:r w:rsidR="002E06D0" w:rsidRPr="002E06D0">
        <w:rPr>
          <w:rFonts w:ascii="Times New Roman" w:hAnsi="Times New Roman"/>
          <w:sz w:val="24"/>
        </w:rPr>
        <w:t xml:space="preserve"> bez pievienotās vērtības nodokļa (PVN) un to ieraksta finanšu piedāvājuma veidlapā .</w:t>
      </w:r>
    </w:p>
    <w:p w:rsidR="002E06D0" w:rsidRPr="002A3E44" w:rsidRDefault="005C50D5" w:rsidP="005C50D5">
      <w:pPr>
        <w:pStyle w:val="Rindkopa"/>
        <w:tabs>
          <w:tab w:val="left" w:pos="142"/>
          <w:tab w:val="left" w:pos="709"/>
        </w:tabs>
        <w:ind w:left="0"/>
        <w:rPr>
          <w:rFonts w:ascii="Times New Roman" w:hAnsi="Times New Roman"/>
          <w:sz w:val="24"/>
        </w:rPr>
      </w:pPr>
      <w:r>
        <w:rPr>
          <w:rFonts w:ascii="Times New Roman" w:hAnsi="Times New Roman"/>
          <w:sz w:val="24"/>
        </w:rPr>
        <w:t>5.11.</w:t>
      </w:r>
      <w:r w:rsidR="00ED465F">
        <w:rPr>
          <w:rFonts w:ascii="Times New Roman" w:hAnsi="Times New Roman"/>
          <w:sz w:val="24"/>
        </w:rPr>
        <w:t xml:space="preserve"> </w:t>
      </w:r>
      <w:r w:rsidR="002E06D0" w:rsidRPr="002A3E44">
        <w:rPr>
          <w:rFonts w:ascii="Times New Roman" w:hAnsi="Times New Roman"/>
          <w:sz w:val="24"/>
        </w:rPr>
        <w:t>Piedāvājuma cen</w:t>
      </w:r>
      <w:r w:rsidR="002E06D0">
        <w:rPr>
          <w:rFonts w:ascii="Times New Roman" w:hAnsi="Times New Roman"/>
          <w:sz w:val="24"/>
        </w:rPr>
        <w:t>a</w:t>
      </w:r>
      <w:r w:rsidR="00A07941">
        <w:rPr>
          <w:rFonts w:ascii="Times New Roman" w:hAnsi="Times New Roman"/>
          <w:sz w:val="24"/>
        </w:rPr>
        <w:t xml:space="preserve"> </w:t>
      </w:r>
      <w:r w:rsidR="002E06D0">
        <w:rPr>
          <w:rFonts w:ascii="Times New Roman" w:hAnsi="Times New Roman"/>
          <w:sz w:val="24"/>
        </w:rPr>
        <w:t>ietver visus nodokļus, nodevas, maksājumus</w:t>
      </w:r>
      <w:r w:rsidR="002E06D0" w:rsidRPr="002A3E44">
        <w:rPr>
          <w:rFonts w:ascii="Times New Roman" w:hAnsi="Times New Roman"/>
          <w:sz w:val="24"/>
        </w:rPr>
        <w:t xml:space="preserve"> un visas saprātīgi paredzamās ar konkrētā darba izpildi saistītās izmaksas, atskaitot PVN. </w:t>
      </w:r>
    </w:p>
    <w:p w:rsidR="002E06D0" w:rsidRPr="002A3E44" w:rsidRDefault="005C50D5" w:rsidP="005C50D5">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5.12.</w:t>
      </w:r>
      <w:r w:rsidR="00ED465F">
        <w:rPr>
          <w:rFonts w:ascii="Times New Roman" w:hAnsi="Times New Roman"/>
          <w:b w:val="0"/>
          <w:sz w:val="24"/>
        </w:rPr>
        <w:t xml:space="preserve"> </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C14826" w:rsidRDefault="00D042E7" w:rsidP="00A36A98">
      <w:pPr>
        <w:pStyle w:val="ListParagraph"/>
        <w:numPr>
          <w:ilvl w:val="0"/>
          <w:numId w:val="20"/>
        </w:numPr>
        <w:rPr>
          <w:b/>
          <w:sz w:val="24"/>
          <w:szCs w:val="24"/>
        </w:rPr>
      </w:pPr>
      <w:r w:rsidRPr="00C14826">
        <w:rPr>
          <w:b/>
          <w:sz w:val="24"/>
          <w:szCs w:val="24"/>
        </w:rPr>
        <w:t>PIEDĀVĀJUMU VĒRTĒŠANA UN PIEDĀVĀJUMA IZVĒLES KRITĒRIJI</w:t>
      </w:r>
    </w:p>
    <w:p w:rsidR="00C14826" w:rsidRPr="00C14826" w:rsidRDefault="00C14826" w:rsidP="00C14826">
      <w:pPr>
        <w:pStyle w:val="ListParagraph"/>
        <w:ind w:left="480"/>
        <w:rPr>
          <w:b/>
          <w:bCs/>
          <w:sz w:val="24"/>
          <w:szCs w:val="24"/>
        </w:rPr>
      </w:pPr>
    </w:p>
    <w:p w:rsidR="00D042E7" w:rsidRPr="002558F5" w:rsidRDefault="00C14826" w:rsidP="00D042E7">
      <w:pPr>
        <w:jc w:val="both"/>
        <w:rPr>
          <w:sz w:val="24"/>
          <w:szCs w:val="24"/>
        </w:rPr>
      </w:pPr>
      <w:r>
        <w:rPr>
          <w:sz w:val="24"/>
          <w:szCs w:val="24"/>
        </w:rPr>
        <w:t>6</w:t>
      </w:r>
      <w:r w:rsidR="00D042E7" w:rsidRPr="002558F5">
        <w:rPr>
          <w:sz w:val="24"/>
          <w:szCs w:val="24"/>
        </w:rPr>
        <w:t>.1. Iepirkuma komisija izvēlas piedāvājumu ar viszemāko cenu no piedāvājumiem, kas atbilst iepirkuma nolikuma prasībām.</w:t>
      </w:r>
    </w:p>
    <w:p w:rsidR="00D042E7" w:rsidRDefault="00C14826" w:rsidP="00D042E7">
      <w:pPr>
        <w:jc w:val="both"/>
        <w:rPr>
          <w:sz w:val="24"/>
          <w:szCs w:val="24"/>
        </w:rPr>
      </w:pPr>
      <w:r>
        <w:rPr>
          <w:sz w:val="24"/>
          <w:szCs w:val="24"/>
        </w:rPr>
        <w:t>6</w:t>
      </w:r>
      <w:r w:rsidR="00D042E7" w:rsidRPr="002E06D0">
        <w:rPr>
          <w:sz w:val="24"/>
          <w:szCs w:val="24"/>
        </w:rPr>
        <w:t>.2</w:t>
      </w:r>
      <w:r w:rsidR="00D042E7" w:rsidRPr="002558F5">
        <w:rPr>
          <w:bCs/>
          <w:sz w:val="24"/>
          <w:szCs w:val="24"/>
        </w:rPr>
        <w:t>. Piedāvājumu</w:t>
      </w:r>
      <w:r w:rsidR="00D042E7" w:rsidRPr="00D72E04">
        <w:rPr>
          <w:bCs/>
          <w:sz w:val="24"/>
          <w:szCs w:val="24"/>
        </w:rPr>
        <w:t xml:space="preserve"> izvērtēšanu iepirkumu komisija veic 3 (trīs) posmos, </w:t>
      </w:r>
      <w:r w:rsidR="00D042E7" w:rsidRPr="00D72E04">
        <w:rPr>
          <w:sz w:val="24"/>
          <w:szCs w:val="24"/>
        </w:rPr>
        <w:t xml:space="preserve">katrā nākamajā posmā vērtējot tikai tos piedāvājumus, kas nav noraidīti iepriekšējā posmā. </w:t>
      </w:r>
    </w:p>
    <w:p w:rsidR="00284A26" w:rsidRPr="009F207A" w:rsidRDefault="00C14826" w:rsidP="00284A26">
      <w:pPr>
        <w:spacing w:before="120"/>
        <w:jc w:val="both"/>
        <w:rPr>
          <w:sz w:val="24"/>
          <w:szCs w:val="24"/>
        </w:rPr>
      </w:pPr>
      <w:r>
        <w:rPr>
          <w:bCs/>
          <w:sz w:val="24"/>
          <w:szCs w:val="24"/>
        </w:rPr>
        <w:t>6.3</w:t>
      </w:r>
      <w:r w:rsidR="00284A26" w:rsidRPr="00D72E04">
        <w:rPr>
          <w:bCs/>
          <w:sz w:val="24"/>
          <w:szCs w:val="24"/>
        </w:rPr>
        <w:t>.</w:t>
      </w:r>
      <w:r w:rsidR="00284A26" w:rsidRPr="00D72E04">
        <w:rPr>
          <w:b/>
          <w:bCs/>
          <w:sz w:val="24"/>
          <w:szCs w:val="24"/>
          <w:u w:val="single"/>
        </w:rPr>
        <w:t xml:space="preserve">1.posms – Piedāvājuma noformējuma </w:t>
      </w:r>
      <w:r w:rsidR="00284A26" w:rsidRPr="009F207A">
        <w:rPr>
          <w:b/>
          <w:bCs/>
          <w:sz w:val="24"/>
          <w:szCs w:val="24"/>
          <w:u w:val="single"/>
        </w:rPr>
        <w:t>un iesniedzamo dokumentu pārbaude</w:t>
      </w:r>
      <w:r w:rsidR="00284A26" w:rsidRPr="00D72E04">
        <w:rPr>
          <w:b/>
          <w:bCs/>
          <w:sz w:val="24"/>
          <w:szCs w:val="24"/>
          <w:u w:val="single"/>
        </w:rPr>
        <w:t>.</w:t>
      </w:r>
      <w:r w:rsidR="003E6B47">
        <w:rPr>
          <w:b/>
          <w:bCs/>
          <w:sz w:val="24"/>
          <w:szCs w:val="24"/>
          <w:u w:val="single"/>
        </w:rPr>
        <w:t xml:space="preserve"> </w:t>
      </w:r>
      <w:r w:rsidR="00284A26" w:rsidRPr="00D72E04">
        <w:rPr>
          <w:sz w:val="24"/>
          <w:szCs w:val="24"/>
        </w:rPr>
        <w:t xml:space="preserve">Komisija novērtē, vai piedāvājums sagatavots atbilstoši </w:t>
      </w:r>
      <w:r>
        <w:rPr>
          <w:sz w:val="24"/>
          <w:szCs w:val="24"/>
        </w:rPr>
        <w:t>3</w:t>
      </w:r>
      <w:r w:rsidR="00284A26">
        <w:rPr>
          <w:sz w:val="24"/>
          <w:szCs w:val="24"/>
        </w:rPr>
        <w:t xml:space="preserve">.4., </w:t>
      </w:r>
      <w:r>
        <w:rPr>
          <w:sz w:val="24"/>
          <w:szCs w:val="24"/>
        </w:rPr>
        <w:t>3.5., 3.6., 3</w:t>
      </w:r>
      <w:r w:rsidR="00284A26" w:rsidRPr="00D72E04">
        <w:rPr>
          <w:sz w:val="24"/>
          <w:szCs w:val="24"/>
        </w:rPr>
        <w:t>.7.</w:t>
      </w:r>
      <w:r>
        <w:rPr>
          <w:sz w:val="24"/>
          <w:szCs w:val="24"/>
        </w:rPr>
        <w:t xml:space="preserve"> un 3</w:t>
      </w:r>
      <w:r w:rsidR="00284A26">
        <w:rPr>
          <w:sz w:val="24"/>
          <w:szCs w:val="24"/>
        </w:rPr>
        <w:t>.8.</w:t>
      </w:r>
      <w:r w:rsidR="00284A26" w:rsidRPr="00D72E04">
        <w:rPr>
          <w:sz w:val="24"/>
          <w:szCs w:val="24"/>
        </w:rPr>
        <w:t xml:space="preserve">punktu prasībām un </w:t>
      </w:r>
      <w:r w:rsidR="00284A26" w:rsidRPr="00A0403A">
        <w:rPr>
          <w:sz w:val="24"/>
          <w:szCs w:val="24"/>
        </w:rPr>
        <w:t xml:space="preserve">ir iekļauti nolikuma </w:t>
      </w:r>
      <w:r>
        <w:rPr>
          <w:sz w:val="24"/>
          <w:szCs w:val="24"/>
        </w:rPr>
        <w:t>5</w:t>
      </w:r>
      <w:r w:rsidR="00284A26">
        <w:rPr>
          <w:sz w:val="24"/>
          <w:szCs w:val="24"/>
        </w:rPr>
        <w:t>.2</w:t>
      </w:r>
      <w:r w:rsidR="00284A26" w:rsidRPr="00A0403A">
        <w:rPr>
          <w:sz w:val="24"/>
          <w:szCs w:val="24"/>
        </w:rPr>
        <w:t>.punktā norādītie pretendentu atlases dokumenti. 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w:t>
      </w:r>
      <w:r>
        <w:rPr>
          <w:sz w:val="24"/>
          <w:szCs w:val="24"/>
        </w:rPr>
        <w:t xml:space="preserve"> piedāvājumā nav iekļauti visi 5</w:t>
      </w:r>
      <w:r w:rsidR="00284A26" w:rsidRPr="009F207A">
        <w:rPr>
          <w:sz w:val="24"/>
          <w:szCs w:val="24"/>
        </w:rPr>
        <w:t>.2.punktā norādītie dokumenti</w:t>
      </w:r>
      <w:r w:rsidR="00284A26">
        <w:rPr>
          <w:sz w:val="24"/>
          <w:szCs w:val="24"/>
        </w:rPr>
        <w:t>,</w:t>
      </w:r>
      <w:r w:rsidR="00284A26" w:rsidRPr="009F207A">
        <w:rPr>
          <w:sz w:val="24"/>
          <w:szCs w:val="24"/>
        </w:rPr>
        <w:t xml:space="preserve"> komisija pretendentu izslēdz no turpmākās dalības iepirkuma procedūrā un tā piedāvājumu tālāk neizskata.</w:t>
      </w:r>
    </w:p>
    <w:p w:rsidR="00D042E7" w:rsidRDefault="00C14826" w:rsidP="002E06D0">
      <w:pPr>
        <w:jc w:val="both"/>
        <w:rPr>
          <w:sz w:val="24"/>
          <w:szCs w:val="24"/>
        </w:rPr>
      </w:pPr>
      <w:r>
        <w:rPr>
          <w:bCs/>
          <w:sz w:val="24"/>
          <w:szCs w:val="24"/>
        </w:rPr>
        <w:t>6.4</w:t>
      </w:r>
      <w:r w:rsidR="00D042E7" w:rsidRPr="00D72E04">
        <w:rPr>
          <w:bCs/>
          <w:sz w:val="24"/>
          <w:szCs w:val="24"/>
        </w:rPr>
        <w:t>.</w:t>
      </w:r>
      <w:r w:rsidR="00D042E7" w:rsidRPr="00D72E04">
        <w:rPr>
          <w:b/>
          <w:bCs/>
          <w:sz w:val="24"/>
          <w:szCs w:val="24"/>
          <w:u w:val="single"/>
        </w:rPr>
        <w:t>2.posms – Tehniskā piedāvājuma</w:t>
      </w:r>
      <w:r w:rsidR="00FB6F87">
        <w:rPr>
          <w:b/>
          <w:bCs/>
          <w:sz w:val="24"/>
          <w:szCs w:val="24"/>
          <w:u w:val="single"/>
        </w:rPr>
        <w:t xml:space="preserve"> </w:t>
      </w:r>
      <w:r w:rsidR="00D042E7" w:rsidRPr="00D72E04">
        <w:rPr>
          <w:b/>
          <w:bCs/>
          <w:sz w:val="24"/>
          <w:szCs w:val="24"/>
          <w:u w:val="single"/>
        </w:rPr>
        <w:t>atbilstības pārbaude.</w:t>
      </w:r>
      <w:r w:rsidR="00D0779C">
        <w:rPr>
          <w:b/>
          <w:bCs/>
          <w:sz w:val="24"/>
          <w:szCs w:val="24"/>
          <w:u w:val="single"/>
        </w:rPr>
        <w:t xml:space="preserve"> </w:t>
      </w:r>
      <w:r w:rsidR="00D042E7" w:rsidRPr="00D72E04">
        <w:rPr>
          <w:sz w:val="24"/>
          <w:szCs w:val="24"/>
        </w:rPr>
        <w:t>Komisija nov</w:t>
      </w:r>
      <w:r w:rsidR="002E06D0">
        <w:rPr>
          <w:sz w:val="24"/>
          <w:szCs w:val="24"/>
        </w:rPr>
        <w:t>ērtē, vai pretendenta</w:t>
      </w:r>
      <w:r w:rsidR="00A07941">
        <w:rPr>
          <w:sz w:val="24"/>
          <w:szCs w:val="24"/>
        </w:rPr>
        <w:t xml:space="preserve">  </w:t>
      </w:r>
      <w:r w:rsidR="00D042E7" w:rsidRPr="00A84382">
        <w:rPr>
          <w:sz w:val="24"/>
          <w:szCs w:val="24"/>
        </w:rPr>
        <w:t xml:space="preserve">piedāvājums ir iesniegts par visu </w:t>
      </w:r>
      <w:r w:rsidR="002E06D0">
        <w:rPr>
          <w:sz w:val="24"/>
          <w:szCs w:val="24"/>
        </w:rPr>
        <w:t xml:space="preserve">darba </w:t>
      </w:r>
      <w:r w:rsidR="00D042E7" w:rsidRPr="00A84382">
        <w:rPr>
          <w:sz w:val="24"/>
          <w:szCs w:val="24"/>
        </w:rPr>
        <w:t xml:space="preserve">apjomu un </w:t>
      </w:r>
      <w:r w:rsidR="002E06D0">
        <w:rPr>
          <w:sz w:val="24"/>
          <w:szCs w:val="24"/>
        </w:rPr>
        <w:t>n</w:t>
      </w:r>
      <w:r w:rsidR="00D042E7">
        <w:rPr>
          <w:sz w:val="24"/>
          <w:szCs w:val="24"/>
        </w:rPr>
        <w:t xml:space="preserve">olikumā </w:t>
      </w:r>
      <w:r w:rsidR="00D042E7" w:rsidRPr="00A84382">
        <w:rPr>
          <w:sz w:val="24"/>
          <w:szCs w:val="24"/>
        </w:rPr>
        <w:t>izvirzītajām prasībām. Ja piedāvājums nav iesniegts</w:t>
      </w:r>
      <w:r w:rsidR="00D042E7">
        <w:rPr>
          <w:sz w:val="24"/>
          <w:szCs w:val="24"/>
        </w:rPr>
        <w:t xml:space="preserve"> par visu apjomu vai </w:t>
      </w:r>
      <w:r w:rsidR="00D042E7" w:rsidRPr="0052679B">
        <w:rPr>
          <w:sz w:val="24"/>
          <w:szCs w:val="24"/>
        </w:rPr>
        <w:t xml:space="preserve">neatbilst kādai no </w:t>
      </w:r>
      <w:r w:rsidR="00D042E7">
        <w:rPr>
          <w:sz w:val="24"/>
          <w:szCs w:val="24"/>
        </w:rPr>
        <w:t xml:space="preserve">izvirzītajām </w:t>
      </w:r>
      <w:r w:rsidR="00D042E7" w:rsidRPr="0052679B">
        <w:rPr>
          <w:sz w:val="24"/>
          <w:szCs w:val="24"/>
        </w:rPr>
        <w:t>prasībām</w:t>
      </w:r>
      <w:r w:rsidR="00D042E7">
        <w:rPr>
          <w:sz w:val="24"/>
          <w:szCs w:val="24"/>
        </w:rPr>
        <w:t>,</w:t>
      </w:r>
      <w:r w:rsidR="00A07941">
        <w:rPr>
          <w:sz w:val="24"/>
          <w:szCs w:val="24"/>
        </w:rPr>
        <w:t xml:space="preserve"> </w:t>
      </w:r>
      <w:r w:rsidR="00D042E7" w:rsidRPr="0052679B">
        <w:rPr>
          <w:sz w:val="24"/>
          <w:szCs w:val="24"/>
        </w:rPr>
        <w:t>komisija pretendentu izslēdz no turpmākās dalības iepirkuma procedūrā un tā piedāvājumu tālāk neizskata.</w:t>
      </w:r>
    </w:p>
    <w:p w:rsidR="00D042E7" w:rsidRPr="003E6B47" w:rsidRDefault="00C14826" w:rsidP="002E06D0">
      <w:pPr>
        <w:jc w:val="both"/>
        <w:rPr>
          <w:sz w:val="24"/>
          <w:szCs w:val="24"/>
        </w:rPr>
      </w:pPr>
      <w:r>
        <w:rPr>
          <w:bCs/>
          <w:sz w:val="24"/>
          <w:szCs w:val="24"/>
        </w:rPr>
        <w:t>6.5</w:t>
      </w:r>
      <w:r w:rsidR="00D042E7" w:rsidRPr="00D72E04">
        <w:rPr>
          <w:bCs/>
          <w:sz w:val="24"/>
          <w:szCs w:val="24"/>
        </w:rPr>
        <w:t>.</w:t>
      </w:r>
      <w:r w:rsidR="00D042E7">
        <w:rPr>
          <w:b/>
          <w:bCs/>
          <w:sz w:val="24"/>
          <w:szCs w:val="24"/>
          <w:u w:val="single"/>
        </w:rPr>
        <w:t>3.</w:t>
      </w:r>
      <w:r w:rsidR="00D042E7" w:rsidRPr="00D72E04">
        <w:rPr>
          <w:b/>
          <w:bCs/>
          <w:sz w:val="24"/>
          <w:szCs w:val="24"/>
          <w:u w:val="single"/>
        </w:rPr>
        <w:t xml:space="preserve">posms – </w:t>
      </w:r>
      <w:r w:rsidR="00D042E7">
        <w:rPr>
          <w:b/>
          <w:bCs/>
          <w:sz w:val="24"/>
          <w:szCs w:val="24"/>
          <w:u w:val="single"/>
        </w:rPr>
        <w:t>Finanšu piedāvājuma</w:t>
      </w:r>
      <w:r w:rsidR="00D042E7" w:rsidRPr="00D72E04">
        <w:rPr>
          <w:b/>
          <w:bCs/>
          <w:sz w:val="24"/>
          <w:szCs w:val="24"/>
          <w:u w:val="single"/>
        </w:rPr>
        <w:t xml:space="preserve"> vērtēšana.</w:t>
      </w:r>
      <w:r w:rsidR="00A07941">
        <w:rPr>
          <w:b/>
          <w:bCs/>
          <w:sz w:val="24"/>
          <w:szCs w:val="24"/>
          <w:u w:val="single"/>
        </w:rPr>
        <w:t xml:space="preserve"> </w:t>
      </w:r>
      <w:r w:rsidR="00D042E7" w:rsidRPr="003E6B47">
        <w:rPr>
          <w:sz w:val="24"/>
          <w:szCs w:val="24"/>
        </w:rPr>
        <w:t xml:space="preserve">Iepirkuma komisija </w:t>
      </w:r>
      <w:r w:rsidR="00FB6F87" w:rsidRPr="003E6B47">
        <w:rPr>
          <w:sz w:val="24"/>
          <w:szCs w:val="24"/>
        </w:rPr>
        <w:t>pārbauda vai tāmē iekļaut</w:t>
      </w:r>
      <w:r>
        <w:rPr>
          <w:sz w:val="24"/>
          <w:szCs w:val="24"/>
        </w:rPr>
        <w:t>as visas</w:t>
      </w:r>
      <w:r w:rsidR="00FB6F87" w:rsidRPr="003E6B47">
        <w:rPr>
          <w:sz w:val="24"/>
          <w:szCs w:val="24"/>
        </w:rPr>
        <w:t xml:space="preserve"> paredzēt</w:t>
      </w:r>
      <w:r>
        <w:rPr>
          <w:sz w:val="24"/>
          <w:szCs w:val="24"/>
        </w:rPr>
        <w:t xml:space="preserve">o darbu </w:t>
      </w:r>
      <w:r w:rsidR="00FB6F87" w:rsidRPr="003E6B47">
        <w:rPr>
          <w:sz w:val="24"/>
          <w:szCs w:val="24"/>
        </w:rPr>
        <w:t>izmaksas</w:t>
      </w:r>
      <w:r w:rsidR="00321FD3">
        <w:rPr>
          <w:sz w:val="24"/>
          <w:szCs w:val="24"/>
        </w:rPr>
        <w:t>.</w:t>
      </w:r>
      <w:r w:rsidR="00FB6F87" w:rsidRPr="003E6B47">
        <w:rPr>
          <w:sz w:val="24"/>
          <w:szCs w:val="24"/>
        </w:rPr>
        <w:t xml:space="preserve"> Iepirkuma komisija </w:t>
      </w:r>
      <w:r w:rsidR="00D042E7" w:rsidRPr="003E6B47">
        <w:rPr>
          <w:sz w:val="24"/>
          <w:szCs w:val="24"/>
        </w:rPr>
        <w:t>nosaka piedāvājumu ar viszemāko cenu. Pretendentu, kura piedāvājums, salīdzinot un izvērtējot iesniegtos piedāvājumus,</w:t>
      </w:r>
      <w:r>
        <w:rPr>
          <w:sz w:val="24"/>
          <w:szCs w:val="24"/>
        </w:rPr>
        <w:t xml:space="preserve"> tiks</w:t>
      </w:r>
      <w:r w:rsidR="00D042E7" w:rsidRPr="003E6B47">
        <w:rPr>
          <w:sz w:val="24"/>
          <w:szCs w:val="24"/>
        </w:rPr>
        <w:t xml:space="preserve"> noteikts kā </w:t>
      </w:r>
      <w:r w:rsidR="00D042E7" w:rsidRPr="003E6B47">
        <w:rPr>
          <w:sz w:val="24"/>
          <w:szCs w:val="24"/>
        </w:rPr>
        <w:lastRenderedPageBreak/>
        <w:t xml:space="preserve">piedāvājums ar viszemāko cenu, atzīs par pretendentu, kuram </w:t>
      </w:r>
      <w:r w:rsidR="00D042E7" w:rsidRPr="003E6B47">
        <w:rPr>
          <w:sz w:val="24"/>
          <w:szCs w:val="24"/>
          <w:u w:val="single"/>
        </w:rPr>
        <w:t>būtu piešķiramas</w:t>
      </w:r>
      <w:r w:rsidR="00D042E7" w:rsidRPr="003E6B47">
        <w:rPr>
          <w:sz w:val="24"/>
          <w:szCs w:val="24"/>
        </w:rPr>
        <w:t xml:space="preserve"> līguma slēgšanas tiesības. </w:t>
      </w:r>
    </w:p>
    <w:p w:rsidR="00C65759" w:rsidRDefault="00C65759" w:rsidP="00444271">
      <w:pPr>
        <w:jc w:val="both"/>
        <w:rPr>
          <w:b/>
          <w:bCs/>
          <w:sz w:val="24"/>
          <w:szCs w:val="24"/>
        </w:rPr>
      </w:pPr>
    </w:p>
    <w:p w:rsidR="003E6B47" w:rsidRPr="00C14826" w:rsidRDefault="007A4E91" w:rsidP="00A36A98">
      <w:pPr>
        <w:pStyle w:val="ListParagraph"/>
        <w:numPr>
          <w:ilvl w:val="0"/>
          <w:numId w:val="20"/>
        </w:numPr>
        <w:jc w:val="both"/>
        <w:rPr>
          <w:b/>
          <w:bCs/>
          <w:sz w:val="24"/>
          <w:szCs w:val="24"/>
        </w:rPr>
      </w:pPr>
      <w:r w:rsidRPr="00C14826">
        <w:rPr>
          <w:b/>
          <w:bCs/>
          <w:sz w:val="24"/>
          <w:szCs w:val="24"/>
        </w:rPr>
        <w:t xml:space="preserve">LĒMUMA PIEŅEMŠANA </w:t>
      </w:r>
    </w:p>
    <w:p w:rsidR="00C14826" w:rsidRPr="00C14826" w:rsidRDefault="00C14826" w:rsidP="00C14826">
      <w:pPr>
        <w:pStyle w:val="ListParagraph"/>
        <w:ind w:left="480"/>
        <w:jc w:val="both"/>
        <w:rPr>
          <w:b/>
          <w:bCs/>
          <w:sz w:val="24"/>
          <w:szCs w:val="24"/>
        </w:rPr>
      </w:pPr>
    </w:p>
    <w:p w:rsidR="00444271" w:rsidRPr="002558F5" w:rsidRDefault="00C14826" w:rsidP="00444271">
      <w:pPr>
        <w:jc w:val="both"/>
        <w:rPr>
          <w:sz w:val="24"/>
          <w:szCs w:val="24"/>
        </w:rPr>
      </w:pPr>
      <w:r>
        <w:rPr>
          <w:sz w:val="24"/>
          <w:szCs w:val="24"/>
        </w:rPr>
        <w:t>7</w:t>
      </w:r>
      <w:r w:rsidR="00444271" w:rsidRPr="002558F5">
        <w:rPr>
          <w:sz w:val="24"/>
          <w:szCs w:val="24"/>
        </w:rPr>
        <w:t xml:space="preserve">.1.Pirms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00444271"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00444271" w:rsidRPr="002558F5">
        <w:rPr>
          <w:sz w:val="24"/>
          <w:szCs w:val="24"/>
        </w:rPr>
        <w:t xml:space="preserve"> 8.</w:t>
      </w:r>
      <w:r w:rsidR="00D465D1" w:rsidRPr="002558F5">
        <w:rPr>
          <w:sz w:val="24"/>
          <w:szCs w:val="24"/>
          <w:vertAlign w:val="superscript"/>
        </w:rPr>
        <w:t>2</w:t>
      </w:r>
      <w:r w:rsidR="00444271" w:rsidRPr="002558F5">
        <w:rPr>
          <w:sz w:val="24"/>
          <w:szCs w:val="24"/>
        </w:rPr>
        <w:t xml:space="preserve">panta </w:t>
      </w:r>
      <w:r w:rsidR="00D465D1" w:rsidRPr="002558F5">
        <w:rPr>
          <w:sz w:val="24"/>
          <w:szCs w:val="24"/>
        </w:rPr>
        <w:t>piektajā</w:t>
      </w:r>
      <w:r w:rsidR="00444271" w:rsidRPr="002558F5">
        <w:rPr>
          <w:sz w:val="24"/>
          <w:szCs w:val="24"/>
        </w:rPr>
        <w:t xml:space="preserve"> daļā noteikto</w:t>
      </w:r>
      <w:r w:rsidR="003D23FB" w:rsidRPr="002558F5">
        <w:rPr>
          <w:sz w:val="24"/>
          <w:szCs w:val="24"/>
        </w:rPr>
        <w:t xml:space="preserve"> izslēgšanas nosacījumu esamību:</w:t>
      </w:r>
    </w:p>
    <w:p w:rsidR="003D23FB" w:rsidRPr="002558F5" w:rsidRDefault="00C14826" w:rsidP="00C14826">
      <w:pPr>
        <w:ind w:left="720"/>
        <w:jc w:val="both"/>
        <w:rPr>
          <w:sz w:val="24"/>
          <w:szCs w:val="24"/>
        </w:rPr>
      </w:pPr>
      <w:r>
        <w:rPr>
          <w:sz w:val="24"/>
          <w:szCs w:val="24"/>
        </w:rPr>
        <w:t>7</w:t>
      </w:r>
      <w:r w:rsidR="003D23FB"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C14826" w:rsidRDefault="00C14826" w:rsidP="00C14826">
      <w:pPr>
        <w:ind w:left="720"/>
        <w:jc w:val="both"/>
        <w:rPr>
          <w:sz w:val="24"/>
          <w:szCs w:val="24"/>
        </w:rPr>
      </w:pPr>
      <w:r>
        <w:rPr>
          <w:sz w:val="24"/>
          <w:szCs w:val="24"/>
        </w:rPr>
        <w:t>7</w:t>
      </w:r>
      <w:r w:rsidR="003D23FB"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w:t>
      </w:r>
      <w:proofErr w:type="spellStart"/>
      <w:r>
        <w:rPr>
          <w:sz w:val="24"/>
          <w:szCs w:val="24"/>
        </w:rPr>
        <w:t>euro</w:t>
      </w:r>
      <w:proofErr w:type="spellEnd"/>
      <w:r>
        <w:rPr>
          <w:sz w:val="24"/>
          <w:szCs w:val="24"/>
        </w:rPr>
        <w:t>.</w:t>
      </w:r>
    </w:p>
    <w:p w:rsidR="003D23FB" w:rsidRPr="002558F5" w:rsidRDefault="00C14826" w:rsidP="00C14826">
      <w:pPr>
        <w:jc w:val="both"/>
        <w:rPr>
          <w:sz w:val="24"/>
          <w:szCs w:val="22"/>
        </w:rPr>
      </w:pPr>
      <w:r>
        <w:rPr>
          <w:sz w:val="24"/>
          <w:szCs w:val="24"/>
        </w:rPr>
        <w:t>7</w:t>
      </w:r>
      <w:r w:rsidR="00444271" w:rsidRPr="002558F5">
        <w:rPr>
          <w:sz w:val="24"/>
          <w:szCs w:val="24"/>
        </w:rPr>
        <w:t>.2.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Pr>
          <w:sz w:val="24"/>
          <w:szCs w:val="22"/>
        </w:rPr>
        <w:t>7</w:t>
      </w:r>
      <w:r w:rsidR="003D23FB" w:rsidRPr="002558F5">
        <w:rPr>
          <w:sz w:val="24"/>
          <w:szCs w:val="22"/>
        </w:rPr>
        <w:t>.1.p</w:t>
      </w:r>
      <w:r w:rsidR="00E235F0" w:rsidRPr="002558F5">
        <w:rPr>
          <w:sz w:val="24"/>
          <w:szCs w:val="22"/>
        </w:rPr>
        <w:t>unktā minēto apstākļu dēļ, iepirkumu komisija</w:t>
      </w:r>
      <w:r w:rsidR="003D23FB" w:rsidRPr="002558F5">
        <w:rPr>
          <w:sz w:val="24"/>
          <w:szCs w:val="22"/>
        </w:rPr>
        <w:t>:</w:t>
      </w:r>
    </w:p>
    <w:p w:rsidR="00D465D1" w:rsidRPr="002558F5" w:rsidRDefault="00C14826" w:rsidP="00C14826">
      <w:pPr>
        <w:ind w:left="567"/>
        <w:jc w:val="both"/>
        <w:rPr>
          <w:sz w:val="24"/>
          <w:szCs w:val="22"/>
        </w:rPr>
      </w:pPr>
      <w:r>
        <w:rPr>
          <w:sz w:val="24"/>
          <w:szCs w:val="22"/>
        </w:rPr>
        <w:t>7</w:t>
      </w:r>
      <w:r w:rsidR="003D23FB" w:rsidRPr="002558F5">
        <w:rPr>
          <w:sz w:val="24"/>
          <w:szCs w:val="22"/>
        </w:rPr>
        <w:t>.2.1.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C14826" w:rsidP="00A36A98">
      <w:pPr>
        <w:numPr>
          <w:ilvl w:val="0"/>
          <w:numId w:val="5"/>
        </w:numPr>
        <w:ind w:left="851" w:hanging="284"/>
        <w:jc w:val="both"/>
        <w:rPr>
          <w:sz w:val="24"/>
          <w:szCs w:val="22"/>
        </w:rPr>
      </w:pPr>
      <w:r>
        <w:rPr>
          <w:sz w:val="24"/>
          <w:szCs w:val="22"/>
        </w:rPr>
        <w:t>par 7</w:t>
      </w:r>
      <w:r w:rsidR="0016139A" w:rsidRPr="002558F5">
        <w:rPr>
          <w:sz w:val="24"/>
          <w:szCs w:val="22"/>
        </w:rPr>
        <w:t>.1.1. punktā minētajiem</w:t>
      </w:r>
      <w:r w:rsidR="00E235F0" w:rsidRPr="002558F5">
        <w:rPr>
          <w:sz w:val="24"/>
          <w:szCs w:val="22"/>
        </w:rPr>
        <w:t xml:space="preserve"> faktiem – no Uzņēmumu reģistra,</w:t>
      </w:r>
    </w:p>
    <w:p w:rsidR="003D23FB" w:rsidRPr="002558F5" w:rsidRDefault="00C14826" w:rsidP="00A36A98">
      <w:pPr>
        <w:numPr>
          <w:ilvl w:val="0"/>
          <w:numId w:val="5"/>
        </w:numPr>
        <w:ind w:left="851" w:hanging="284"/>
        <w:jc w:val="both"/>
        <w:rPr>
          <w:sz w:val="24"/>
          <w:szCs w:val="22"/>
        </w:rPr>
      </w:pPr>
      <w:r>
        <w:rPr>
          <w:sz w:val="24"/>
          <w:szCs w:val="22"/>
        </w:rPr>
        <w:t>par 7</w:t>
      </w:r>
      <w:r w:rsidR="0016139A" w:rsidRPr="002558F5">
        <w:rPr>
          <w:sz w:val="24"/>
          <w:szCs w:val="22"/>
        </w:rPr>
        <w:t>.1.2.punkta minēto faktu – no Valsts ieņēmumu di</w:t>
      </w:r>
      <w:r w:rsidR="00E235F0" w:rsidRPr="002558F5">
        <w:rPr>
          <w:sz w:val="24"/>
          <w:szCs w:val="22"/>
        </w:rPr>
        <w:t>enesta un Latvijas pašvaldībām.</w:t>
      </w:r>
    </w:p>
    <w:p w:rsidR="006A36E4" w:rsidRPr="002558F5" w:rsidRDefault="00C14826" w:rsidP="00C14826">
      <w:pPr>
        <w:ind w:left="567"/>
        <w:jc w:val="both"/>
        <w:rPr>
          <w:sz w:val="24"/>
          <w:szCs w:val="22"/>
        </w:rPr>
      </w:pPr>
      <w:r>
        <w:rPr>
          <w:sz w:val="24"/>
          <w:szCs w:val="22"/>
        </w:rPr>
        <w:t>7</w:t>
      </w:r>
      <w:r w:rsidR="00064A88" w:rsidRPr="002558F5">
        <w:rPr>
          <w:sz w:val="24"/>
          <w:szCs w:val="22"/>
        </w:rPr>
        <w:t xml:space="preserve">.2.2. </w:t>
      </w:r>
      <w:r w:rsidR="0016139A" w:rsidRPr="002558F5">
        <w:rPr>
          <w:sz w:val="24"/>
          <w:szCs w:val="22"/>
        </w:rPr>
        <w:t xml:space="preserve">Pasūtītājs </w:t>
      </w:r>
      <w:r>
        <w:rPr>
          <w:sz w:val="24"/>
          <w:szCs w:val="22"/>
        </w:rPr>
        <w:t>7</w:t>
      </w:r>
      <w:r w:rsidR="003D23FB" w:rsidRPr="002558F5">
        <w:rPr>
          <w:sz w:val="24"/>
          <w:szCs w:val="22"/>
        </w:rPr>
        <w:t>.2.1.punktā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C14826">
      <w:pPr>
        <w:ind w:firstLine="567"/>
        <w:jc w:val="both"/>
        <w:rPr>
          <w:sz w:val="24"/>
          <w:szCs w:val="22"/>
          <w:u w:val="single"/>
        </w:rPr>
      </w:pPr>
      <w:r w:rsidRPr="002558F5">
        <w:rPr>
          <w:sz w:val="24"/>
          <w:szCs w:val="22"/>
          <w:u w:val="single"/>
        </w:rPr>
        <w:t>Atkarībā no pārbaudes rezultātiem pasūtītājs:</w:t>
      </w:r>
    </w:p>
    <w:p w:rsidR="00064A88" w:rsidRPr="002558F5" w:rsidRDefault="00064A88" w:rsidP="00C14826">
      <w:pPr>
        <w:ind w:left="567"/>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r w:rsidRPr="00A07941">
        <w:rPr>
          <w:i/>
          <w:sz w:val="24"/>
          <w:szCs w:val="22"/>
        </w:rPr>
        <w:t>euro</w:t>
      </w:r>
      <w:r w:rsidRPr="002558F5">
        <w:rPr>
          <w:sz w:val="24"/>
          <w:szCs w:val="22"/>
        </w:rPr>
        <w:t>;</w:t>
      </w:r>
    </w:p>
    <w:p w:rsidR="003D23FB" w:rsidRPr="002558F5" w:rsidRDefault="00064A88" w:rsidP="00C14826">
      <w:pPr>
        <w:ind w:left="567"/>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C14826">
        <w:rPr>
          <w:sz w:val="24"/>
          <w:szCs w:val="24"/>
        </w:rPr>
        <w:t>7</w:t>
      </w:r>
      <w:r w:rsidR="003D23FB" w:rsidRPr="002558F5">
        <w:rPr>
          <w:sz w:val="24"/>
          <w:szCs w:val="24"/>
        </w:rPr>
        <w:t>.2.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C14826">
      <w:pPr>
        <w:ind w:left="567"/>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w:t>
      </w:r>
      <w:r w:rsidR="00C14826">
        <w:rPr>
          <w:sz w:val="24"/>
          <w:szCs w:val="24"/>
        </w:rPr>
        <w:t>apliecina, ka uz to neattiecas 7</w:t>
      </w:r>
      <w:r w:rsidR="00064A88" w:rsidRPr="002558F5">
        <w:rPr>
          <w:sz w:val="24"/>
          <w:szCs w:val="24"/>
        </w:rPr>
        <w:t xml:space="preserve">.1.punktā noteiktie gadījumi. </w:t>
      </w:r>
      <w:r w:rsidRPr="002558F5">
        <w:rPr>
          <w:sz w:val="24"/>
          <w:szCs w:val="24"/>
        </w:rPr>
        <w:t>Ja attiecīgais pretendents noteiktajā termiņā neiesniedz minēto izziņu, pasūtītājs to izslēdz no dalības iepirkumā.</w:t>
      </w:r>
    </w:p>
    <w:p w:rsidR="00444271" w:rsidRPr="002558F5" w:rsidRDefault="00C14826" w:rsidP="00444271">
      <w:pPr>
        <w:pStyle w:val="tv213"/>
        <w:spacing w:before="0" w:beforeAutospacing="0" w:after="0" w:afterAutospacing="0"/>
        <w:jc w:val="both"/>
        <w:rPr>
          <w:szCs w:val="22"/>
        </w:rPr>
      </w:pPr>
      <w:r>
        <w:rPr>
          <w:szCs w:val="22"/>
        </w:rPr>
        <w:t>7</w:t>
      </w:r>
      <w:r w:rsidR="00444271" w:rsidRPr="002558F5">
        <w:rPr>
          <w:szCs w:val="22"/>
        </w:rPr>
        <w:t>.</w:t>
      </w:r>
      <w:r w:rsidR="00DE6692" w:rsidRPr="002558F5">
        <w:rPr>
          <w:szCs w:val="22"/>
        </w:rPr>
        <w:t>3</w:t>
      </w:r>
      <w:r w:rsidR="00444271" w:rsidRPr="002558F5">
        <w:rPr>
          <w:szCs w:val="22"/>
        </w:rPr>
        <w:t xml:space="preserve">. Iepirkumu komisija par uzvarētāju iepirkumā atzīst pretendentu, kurš izraudzīts atbilstoši nolikumā </w:t>
      </w:r>
      <w:r w:rsidR="00004905" w:rsidRPr="002558F5">
        <w:rPr>
          <w:szCs w:val="22"/>
        </w:rPr>
        <w:t>noteiktajām</w:t>
      </w:r>
      <w:r w:rsidR="00444271"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Default="00D042E7" w:rsidP="00A36A98">
      <w:pPr>
        <w:pStyle w:val="Heading2"/>
        <w:keepNext w:val="0"/>
        <w:widowControl w:val="0"/>
        <w:numPr>
          <w:ilvl w:val="0"/>
          <w:numId w:val="20"/>
        </w:numPr>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PRETENDENTU INFORMĒŠANA PAR PIEŅEMTO LĒMUMU</w:t>
      </w:r>
      <w:r w:rsidRPr="002558F5">
        <w:rPr>
          <w:rFonts w:ascii="Times New Roman" w:hAnsi="Times New Roman"/>
          <w:sz w:val="24"/>
          <w:szCs w:val="24"/>
        </w:rPr>
        <w:t xml:space="preserve">, </w:t>
      </w:r>
      <w:r w:rsidRPr="002558F5">
        <w:rPr>
          <w:rFonts w:ascii="Times New Roman" w:hAnsi="Times New Roman"/>
          <w:i w:val="0"/>
          <w:sz w:val="24"/>
          <w:szCs w:val="24"/>
        </w:rPr>
        <w:t>IEPIRKUMA LĪGUMA SLĒGŠANA</w:t>
      </w:r>
    </w:p>
    <w:p w:rsidR="00C14826" w:rsidRPr="00C14826" w:rsidRDefault="00C14826" w:rsidP="00C14826">
      <w:pPr>
        <w:pStyle w:val="ListParagraph"/>
        <w:ind w:left="480"/>
      </w:pPr>
    </w:p>
    <w:p w:rsidR="00D042E7" w:rsidRDefault="00C14826" w:rsidP="00D042E7">
      <w:pPr>
        <w:jc w:val="both"/>
        <w:rPr>
          <w:b/>
          <w:i/>
          <w:sz w:val="24"/>
          <w:szCs w:val="24"/>
        </w:rPr>
      </w:pPr>
      <w:r>
        <w:rPr>
          <w:sz w:val="24"/>
          <w:szCs w:val="24"/>
        </w:rPr>
        <w:t>8</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C14826"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lastRenderedPageBreak/>
        <w:t>8</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C14826" w:rsidRDefault="00C14826" w:rsidP="00C14826"/>
    <w:p w:rsidR="00C14826" w:rsidRDefault="00C14826" w:rsidP="00C14826"/>
    <w:p w:rsidR="00C14826" w:rsidRDefault="00C14826" w:rsidP="00C14826"/>
    <w:p w:rsidR="00C14826" w:rsidRDefault="00C14826" w:rsidP="00C14826"/>
    <w:p w:rsidR="00C14826" w:rsidRPr="00C14826" w:rsidRDefault="00C14826" w:rsidP="00C14826"/>
    <w:p w:rsidR="00D042E7" w:rsidRPr="00C14826" w:rsidRDefault="00D042E7" w:rsidP="00A36A98">
      <w:pPr>
        <w:pStyle w:val="ListParagraph"/>
        <w:numPr>
          <w:ilvl w:val="0"/>
          <w:numId w:val="20"/>
        </w:numPr>
        <w:rPr>
          <w:b/>
          <w:bCs/>
          <w:sz w:val="24"/>
          <w:szCs w:val="24"/>
        </w:rPr>
      </w:pPr>
      <w:r w:rsidRPr="00C14826">
        <w:rPr>
          <w:b/>
          <w:bCs/>
          <w:sz w:val="24"/>
          <w:szCs w:val="24"/>
        </w:rPr>
        <w:t>PIELIKUMI</w:t>
      </w:r>
    </w:p>
    <w:p w:rsidR="00C14826" w:rsidRPr="00C14826" w:rsidRDefault="00C14826" w:rsidP="00C14826">
      <w:pPr>
        <w:pStyle w:val="ListParagraph"/>
        <w:ind w:left="480"/>
        <w:rPr>
          <w:sz w:val="24"/>
          <w:szCs w:val="24"/>
        </w:rPr>
      </w:pPr>
    </w:p>
    <w:p w:rsidR="00D042E7" w:rsidRDefault="00D042E7" w:rsidP="00D042E7">
      <w:pPr>
        <w:rPr>
          <w:sz w:val="24"/>
          <w:szCs w:val="24"/>
        </w:rPr>
      </w:pPr>
      <w:r w:rsidRPr="00AC4270">
        <w:rPr>
          <w:sz w:val="24"/>
          <w:szCs w:val="24"/>
        </w:rPr>
        <w:t xml:space="preserve">Šim Nolikumam ir </w:t>
      </w:r>
      <w:r w:rsidRPr="006E508F">
        <w:rPr>
          <w:sz w:val="24"/>
          <w:szCs w:val="24"/>
        </w:rPr>
        <w:t xml:space="preserve">pievienoti </w:t>
      </w:r>
      <w:r w:rsidR="00A73FF6">
        <w:rPr>
          <w:sz w:val="24"/>
          <w:szCs w:val="24"/>
        </w:rPr>
        <w:t xml:space="preserve">sekojoši </w:t>
      </w:r>
      <w:r w:rsidRPr="006E508F">
        <w:rPr>
          <w:sz w:val="24"/>
          <w:szCs w:val="24"/>
        </w:rPr>
        <w:t>pielikumi,</w:t>
      </w:r>
      <w:r w:rsidRPr="00AC4270">
        <w:rPr>
          <w:sz w:val="24"/>
          <w:szCs w:val="24"/>
        </w:rPr>
        <w:t xml:space="preserve"> kas ir tā neatņemamas sastāvdaļas:</w:t>
      </w:r>
    </w:p>
    <w:p w:rsidR="00C14826" w:rsidRPr="00AC4270" w:rsidRDefault="00C14826" w:rsidP="00D042E7">
      <w:pPr>
        <w:rPr>
          <w:sz w:val="24"/>
          <w:szCs w:val="24"/>
        </w:rPr>
      </w:pPr>
    </w:p>
    <w:p w:rsidR="00D042E7" w:rsidRPr="00246633" w:rsidRDefault="004A0A7F" w:rsidP="00D042E7">
      <w:pPr>
        <w:ind w:left="1276" w:hanging="720"/>
        <w:rPr>
          <w:sz w:val="24"/>
          <w:szCs w:val="24"/>
        </w:rPr>
      </w:pPr>
      <w:r>
        <w:rPr>
          <w:sz w:val="24"/>
          <w:szCs w:val="24"/>
        </w:rPr>
        <w:t>1.pielikums</w:t>
      </w:r>
      <w:proofErr w:type="gramStart"/>
      <w:r>
        <w:rPr>
          <w:sz w:val="24"/>
          <w:szCs w:val="24"/>
        </w:rPr>
        <w:t xml:space="preserve">      </w:t>
      </w:r>
      <w:proofErr w:type="gramEnd"/>
      <w:r w:rsidR="004D0419" w:rsidRPr="00246633">
        <w:rPr>
          <w:sz w:val="24"/>
          <w:szCs w:val="24"/>
        </w:rPr>
        <w:t>F</w:t>
      </w:r>
      <w:r w:rsidR="00D042E7" w:rsidRPr="00246633">
        <w:rPr>
          <w:sz w:val="24"/>
          <w:szCs w:val="24"/>
        </w:rPr>
        <w:t xml:space="preserve">inanšu piedāvājuma </w:t>
      </w:r>
      <w:r w:rsidR="00C14826">
        <w:rPr>
          <w:sz w:val="24"/>
          <w:szCs w:val="24"/>
        </w:rPr>
        <w:t>veidne</w:t>
      </w:r>
      <w:r w:rsidRPr="00246633">
        <w:rPr>
          <w:sz w:val="24"/>
          <w:szCs w:val="24"/>
        </w:rPr>
        <w:t>.</w:t>
      </w:r>
    </w:p>
    <w:p w:rsidR="004A0A7F" w:rsidRPr="00246633" w:rsidRDefault="00A73FF6" w:rsidP="00321FD3">
      <w:pPr>
        <w:ind w:left="1276" w:hanging="720"/>
        <w:rPr>
          <w:sz w:val="24"/>
          <w:szCs w:val="24"/>
        </w:rPr>
      </w:pPr>
      <w:r>
        <w:rPr>
          <w:sz w:val="24"/>
          <w:szCs w:val="24"/>
        </w:rPr>
        <w:t>2.pielikums</w:t>
      </w:r>
      <w:proofErr w:type="gramStart"/>
      <w:r>
        <w:rPr>
          <w:sz w:val="24"/>
          <w:szCs w:val="24"/>
        </w:rPr>
        <w:t xml:space="preserve">    </w:t>
      </w:r>
      <w:r w:rsidR="004A0A7F" w:rsidRPr="00246633">
        <w:rPr>
          <w:sz w:val="24"/>
          <w:szCs w:val="24"/>
        </w:rPr>
        <w:t xml:space="preserve"> </w:t>
      </w:r>
      <w:proofErr w:type="gramEnd"/>
      <w:r w:rsidR="00D042E7" w:rsidRPr="00246633">
        <w:rPr>
          <w:sz w:val="24"/>
          <w:szCs w:val="24"/>
        </w:rPr>
        <w:t>Pieteikum</w:t>
      </w:r>
      <w:r w:rsidR="00C14826">
        <w:rPr>
          <w:sz w:val="24"/>
          <w:szCs w:val="24"/>
        </w:rPr>
        <w:t>a veidne.</w:t>
      </w:r>
    </w:p>
    <w:p w:rsidR="00A73FF6" w:rsidRPr="00A73FF6" w:rsidRDefault="00A73FF6" w:rsidP="004A0A7F">
      <w:pPr>
        <w:ind w:left="567"/>
        <w:jc w:val="both"/>
        <w:rPr>
          <w:sz w:val="24"/>
          <w:szCs w:val="24"/>
        </w:rPr>
      </w:pPr>
      <w:r>
        <w:rPr>
          <w:sz w:val="24"/>
          <w:szCs w:val="24"/>
        </w:rPr>
        <w:t>3</w:t>
      </w:r>
      <w:r w:rsidR="004A0A7F" w:rsidRPr="00246633">
        <w:rPr>
          <w:sz w:val="24"/>
          <w:szCs w:val="24"/>
        </w:rPr>
        <w:t>. pielikums</w:t>
      </w:r>
      <w:proofErr w:type="gramStart"/>
      <w:r w:rsidR="004A0A7F" w:rsidRPr="00246633">
        <w:rPr>
          <w:sz w:val="24"/>
          <w:szCs w:val="24"/>
        </w:rPr>
        <w:t xml:space="preserve">     </w:t>
      </w:r>
      <w:proofErr w:type="gramEnd"/>
      <w:r w:rsidR="00C14826">
        <w:rPr>
          <w:sz w:val="24"/>
          <w:szCs w:val="24"/>
        </w:rPr>
        <w:t>Pretendenta pieredzes apraksta veidne</w:t>
      </w:r>
      <w:r w:rsidRPr="00A73FF6">
        <w:rPr>
          <w:sz w:val="24"/>
          <w:szCs w:val="24"/>
        </w:rPr>
        <w:t>.</w:t>
      </w:r>
    </w:p>
    <w:p w:rsidR="004A0A7F" w:rsidRPr="00246633" w:rsidRDefault="00A73FF6" w:rsidP="004A0A7F">
      <w:pPr>
        <w:ind w:left="567"/>
        <w:jc w:val="both"/>
        <w:rPr>
          <w:sz w:val="24"/>
          <w:szCs w:val="24"/>
        </w:rPr>
      </w:pPr>
      <w:r>
        <w:rPr>
          <w:sz w:val="24"/>
          <w:szCs w:val="24"/>
        </w:rPr>
        <w:t xml:space="preserve">4. pielikums </w:t>
      </w:r>
      <w:r w:rsidR="004A0A7F" w:rsidRPr="00246633">
        <w:rPr>
          <w:sz w:val="24"/>
          <w:szCs w:val="24"/>
        </w:rPr>
        <w:t>Pretendenta piedāvātā kvalificētā personāla sarakst</w:t>
      </w:r>
      <w:r w:rsidR="009C1E72">
        <w:rPr>
          <w:sz w:val="24"/>
          <w:szCs w:val="24"/>
        </w:rPr>
        <w:t>a</w:t>
      </w:r>
      <w:r w:rsidR="004A0A7F" w:rsidRPr="00246633">
        <w:rPr>
          <w:sz w:val="24"/>
          <w:szCs w:val="24"/>
        </w:rPr>
        <w:t>, kas apliecina kvalifikācija</w:t>
      </w:r>
      <w:r w:rsidR="009C1E72">
        <w:rPr>
          <w:sz w:val="24"/>
          <w:szCs w:val="24"/>
        </w:rPr>
        <w:t>s atbilstību nolikuma prasībām, veidne.</w:t>
      </w:r>
    </w:p>
    <w:p w:rsidR="004A0A7F" w:rsidRDefault="004A0A7F" w:rsidP="004A0A7F">
      <w:pPr>
        <w:ind w:left="567"/>
        <w:jc w:val="both"/>
        <w:rPr>
          <w:sz w:val="24"/>
          <w:szCs w:val="24"/>
        </w:rPr>
      </w:pPr>
      <w:r w:rsidRPr="00246633">
        <w:rPr>
          <w:sz w:val="24"/>
          <w:szCs w:val="24"/>
        </w:rPr>
        <w:t>5. pielikums Speciāli</w:t>
      </w:r>
      <w:r w:rsidR="009C1E72">
        <w:rPr>
          <w:sz w:val="24"/>
          <w:szCs w:val="24"/>
        </w:rPr>
        <w:t>sta CV</w:t>
      </w:r>
      <w:r w:rsidR="00B77514">
        <w:rPr>
          <w:sz w:val="24"/>
          <w:szCs w:val="24"/>
        </w:rPr>
        <w:t xml:space="preserve"> </w:t>
      </w:r>
      <w:r w:rsidR="009C1E72">
        <w:rPr>
          <w:sz w:val="24"/>
          <w:szCs w:val="24"/>
        </w:rPr>
        <w:t>veidne.</w:t>
      </w:r>
    </w:p>
    <w:p w:rsidR="004A0A7F" w:rsidRPr="00246633" w:rsidRDefault="00B03D91" w:rsidP="004A0A7F">
      <w:pPr>
        <w:ind w:left="567"/>
        <w:jc w:val="both"/>
        <w:rPr>
          <w:sz w:val="24"/>
          <w:szCs w:val="24"/>
        </w:rPr>
      </w:pPr>
      <w:r>
        <w:rPr>
          <w:sz w:val="24"/>
          <w:szCs w:val="24"/>
        </w:rPr>
        <w:t>6.pielikums Darb</w:t>
      </w:r>
      <w:r w:rsidR="009C1E72">
        <w:rPr>
          <w:sz w:val="24"/>
          <w:szCs w:val="24"/>
        </w:rPr>
        <w:t>u</w:t>
      </w:r>
      <w:r>
        <w:rPr>
          <w:sz w:val="24"/>
          <w:szCs w:val="24"/>
        </w:rPr>
        <w:t xml:space="preserve"> </w:t>
      </w:r>
      <w:r w:rsidR="009C1E72">
        <w:rPr>
          <w:sz w:val="24"/>
          <w:szCs w:val="24"/>
        </w:rPr>
        <w:t>apjomi.</w:t>
      </w:r>
    </w:p>
    <w:p w:rsidR="004A0A7F" w:rsidRDefault="00166CF3" w:rsidP="004A0A7F">
      <w:pPr>
        <w:ind w:left="567"/>
        <w:jc w:val="both"/>
        <w:rPr>
          <w:sz w:val="24"/>
          <w:szCs w:val="24"/>
        </w:rPr>
      </w:pPr>
      <w:r>
        <w:rPr>
          <w:sz w:val="24"/>
          <w:szCs w:val="24"/>
        </w:rPr>
        <w:t>7</w:t>
      </w:r>
      <w:r w:rsidR="00D0779C">
        <w:rPr>
          <w:sz w:val="24"/>
          <w:szCs w:val="24"/>
        </w:rPr>
        <w:t xml:space="preserve">. pielikums </w:t>
      </w:r>
      <w:r w:rsidR="004A0A7F" w:rsidRPr="00246633">
        <w:rPr>
          <w:sz w:val="24"/>
          <w:szCs w:val="24"/>
        </w:rPr>
        <w:t>Objekta apsekošanas lapa</w:t>
      </w:r>
      <w:r w:rsidR="009C1E72">
        <w:rPr>
          <w:sz w:val="24"/>
          <w:szCs w:val="24"/>
        </w:rPr>
        <w:t>s veidne</w:t>
      </w:r>
      <w:r w:rsidR="004A0A7F" w:rsidRPr="00246633">
        <w:rPr>
          <w:sz w:val="24"/>
          <w:szCs w:val="24"/>
        </w:rPr>
        <w:t>.</w:t>
      </w:r>
    </w:p>
    <w:p w:rsidR="000F267C" w:rsidRDefault="00166CF3" w:rsidP="004A0A7F">
      <w:pPr>
        <w:ind w:left="567"/>
        <w:jc w:val="both"/>
        <w:rPr>
          <w:sz w:val="24"/>
          <w:szCs w:val="24"/>
        </w:rPr>
      </w:pPr>
      <w:r>
        <w:rPr>
          <w:sz w:val="24"/>
          <w:szCs w:val="24"/>
        </w:rPr>
        <w:t>8</w:t>
      </w:r>
      <w:r w:rsidR="00D0779C">
        <w:rPr>
          <w:sz w:val="24"/>
          <w:szCs w:val="24"/>
        </w:rPr>
        <w:t>. pielikums L</w:t>
      </w:r>
      <w:r w:rsidR="000F267C">
        <w:rPr>
          <w:sz w:val="24"/>
          <w:szCs w:val="24"/>
        </w:rPr>
        <w:t>īguma projekts</w:t>
      </w:r>
      <w:r w:rsidR="009C1E72">
        <w:rPr>
          <w:sz w:val="24"/>
          <w:szCs w:val="24"/>
        </w:rPr>
        <w:t>.</w:t>
      </w:r>
    </w:p>
    <w:p w:rsidR="005C50D5" w:rsidRPr="00246633" w:rsidRDefault="00E866E4" w:rsidP="004A0A7F">
      <w:pPr>
        <w:ind w:left="567"/>
        <w:jc w:val="both"/>
        <w:rPr>
          <w:sz w:val="24"/>
          <w:szCs w:val="24"/>
        </w:rPr>
      </w:pPr>
      <w:r>
        <w:rPr>
          <w:sz w:val="24"/>
          <w:szCs w:val="24"/>
        </w:rPr>
        <w:t>9. pielikums I</w:t>
      </w:r>
      <w:r w:rsidR="005C50D5">
        <w:rPr>
          <w:sz w:val="24"/>
          <w:szCs w:val="24"/>
        </w:rPr>
        <w:t>ekārtu aprak</w:t>
      </w:r>
      <w:r w:rsidR="00E80EF1">
        <w:rPr>
          <w:sz w:val="24"/>
          <w:szCs w:val="24"/>
        </w:rPr>
        <w:t>sta</w:t>
      </w:r>
      <w:r w:rsidR="005C50D5">
        <w:rPr>
          <w:sz w:val="24"/>
          <w:szCs w:val="24"/>
        </w:rPr>
        <w:t xml:space="preserve"> veidne</w:t>
      </w:r>
      <w:r w:rsidR="00E80EF1">
        <w:rPr>
          <w:sz w:val="24"/>
          <w:szCs w:val="24"/>
        </w:rPr>
        <w:t>s.</w:t>
      </w:r>
    </w:p>
    <w:p w:rsidR="004A0A7F" w:rsidRPr="004A0A7F" w:rsidRDefault="004A0A7F" w:rsidP="004A0A7F">
      <w:pPr>
        <w:ind w:left="567"/>
        <w:jc w:val="both"/>
        <w:rPr>
          <w:sz w:val="24"/>
          <w:szCs w:val="24"/>
        </w:rPr>
      </w:pP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0"/>
          <w:footerReference w:type="first" r:id="rId11"/>
          <w:pgSz w:w="11906" w:h="16838"/>
          <w:pgMar w:top="568" w:right="707" w:bottom="142"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E80EF1" w:rsidRPr="00B52FDE" w:rsidRDefault="00E80EF1" w:rsidP="00E80EF1">
      <w:pPr>
        <w:pStyle w:val="Title"/>
        <w:keepNext/>
        <w:keepLines/>
        <w:tabs>
          <w:tab w:val="left" w:pos="709"/>
        </w:tabs>
        <w:rPr>
          <w:rFonts w:ascii="Times New Roman" w:hAnsi="Times New Roman"/>
          <w:b/>
          <w:sz w:val="24"/>
          <w:szCs w:val="24"/>
        </w:rPr>
      </w:pPr>
      <w:r w:rsidRPr="00B52FDE">
        <w:rPr>
          <w:rFonts w:ascii="Times New Roman" w:hAnsi="Times New Roman"/>
          <w:b/>
          <w:sz w:val="24"/>
          <w:szCs w:val="24"/>
        </w:rPr>
        <w:t>IEPIRKUMA</w:t>
      </w:r>
      <w:r>
        <w:rPr>
          <w:rFonts w:ascii="Times New Roman" w:hAnsi="Times New Roman"/>
          <w:b/>
          <w:sz w:val="24"/>
          <w:szCs w:val="24"/>
        </w:rPr>
        <w:t>M</w:t>
      </w:r>
      <w:r w:rsidRPr="00B52FDE">
        <w:rPr>
          <w:rFonts w:ascii="Times New Roman" w:hAnsi="Times New Roman"/>
          <w:b/>
          <w:sz w:val="24"/>
          <w:szCs w:val="24"/>
        </w:rPr>
        <w:t xml:space="preserve"> Nr. LLU 2015/11-B/ERAF</w:t>
      </w:r>
    </w:p>
    <w:p w:rsidR="00E80EF1" w:rsidRPr="00E80EF1" w:rsidRDefault="00E80EF1" w:rsidP="00E80EF1">
      <w:pPr>
        <w:pStyle w:val="NoSpacing"/>
        <w:jc w:val="center"/>
        <w:rPr>
          <w:rFonts w:ascii="Times New Roman" w:hAnsi="Times New Roman"/>
          <w:b/>
          <w:bCs/>
          <w:iCs/>
          <w:sz w:val="24"/>
          <w:szCs w:val="24"/>
        </w:rPr>
      </w:pPr>
      <w:r w:rsidRPr="00E80EF1">
        <w:rPr>
          <w:rFonts w:ascii="Times New Roman" w:hAnsi="Times New Roman"/>
          <w:b/>
          <w:bCs/>
          <w:iCs/>
          <w:sz w:val="24"/>
          <w:szCs w:val="24"/>
        </w:rPr>
        <w:t xml:space="preserve">LLU Lauksaimniecības fakultātes </w:t>
      </w:r>
      <w:proofErr w:type="spellStart"/>
      <w:r w:rsidRPr="00E80EF1">
        <w:rPr>
          <w:rFonts w:ascii="Times New Roman" w:hAnsi="Times New Roman"/>
          <w:b/>
          <w:bCs/>
          <w:iCs/>
          <w:sz w:val="24"/>
          <w:szCs w:val="24"/>
        </w:rPr>
        <w:t>Agrobiotehnoloģijas</w:t>
      </w:r>
      <w:proofErr w:type="spellEnd"/>
      <w:r w:rsidRPr="00E80EF1">
        <w:rPr>
          <w:rFonts w:ascii="Times New Roman" w:hAnsi="Times New Roman"/>
          <w:b/>
          <w:bCs/>
          <w:iCs/>
          <w:sz w:val="24"/>
          <w:szCs w:val="24"/>
        </w:rPr>
        <w:t xml:space="preserve"> institūta </w:t>
      </w:r>
      <w:proofErr w:type="spellStart"/>
      <w:r w:rsidRPr="00E80EF1">
        <w:rPr>
          <w:rFonts w:ascii="Times New Roman" w:hAnsi="Times New Roman"/>
          <w:b/>
          <w:bCs/>
          <w:iCs/>
          <w:sz w:val="24"/>
          <w:szCs w:val="24"/>
        </w:rPr>
        <w:t>Dārzaugu</w:t>
      </w:r>
      <w:proofErr w:type="spellEnd"/>
      <w:r w:rsidRPr="00E80EF1">
        <w:rPr>
          <w:rFonts w:ascii="Times New Roman" w:hAnsi="Times New Roman"/>
          <w:b/>
          <w:bCs/>
          <w:iCs/>
          <w:sz w:val="24"/>
          <w:szCs w:val="24"/>
        </w:rPr>
        <w:t xml:space="preserve"> un </w:t>
      </w:r>
      <w:proofErr w:type="spellStart"/>
      <w:r w:rsidRPr="00E80EF1">
        <w:rPr>
          <w:rFonts w:ascii="Times New Roman" w:hAnsi="Times New Roman"/>
          <w:b/>
          <w:bCs/>
          <w:iCs/>
          <w:sz w:val="24"/>
          <w:szCs w:val="24"/>
        </w:rPr>
        <w:t>apiloģ</w:t>
      </w:r>
      <w:r>
        <w:rPr>
          <w:rFonts w:ascii="Times New Roman" w:hAnsi="Times New Roman"/>
          <w:b/>
          <w:bCs/>
          <w:iCs/>
          <w:sz w:val="24"/>
          <w:szCs w:val="24"/>
        </w:rPr>
        <w:t>ijas</w:t>
      </w:r>
      <w:proofErr w:type="spellEnd"/>
      <w:r>
        <w:rPr>
          <w:rFonts w:ascii="Times New Roman" w:hAnsi="Times New Roman"/>
          <w:b/>
          <w:bCs/>
          <w:iCs/>
          <w:sz w:val="24"/>
          <w:szCs w:val="24"/>
        </w:rPr>
        <w:t xml:space="preserve"> laboratoriju  korpusa ēkas Strazdu ielā 1, Jelgavā pagrabstāva vienkāršotā</w:t>
      </w:r>
      <w:r w:rsidRPr="00E80EF1">
        <w:rPr>
          <w:rFonts w:ascii="Times New Roman" w:hAnsi="Times New Roman"/>
          <w:b/>
          <w:bCs/>
          <w:iCs/>
          <w:sz w:val="24"/>
          <w:szCs w:val="24"/>
        </w:rPr>
        <w:t>  atjaunošana</w:t>
      </w:r>
    </w:p>
    <w:p w:rsidR="00E80EF1" w:rsidRPr="00E80EF1" w:rsidRDefault="00E80EF1" w:rsidP="00E80EF1">
      <w:pPr>
        <w:pStyle w:val="NoSpacing"/>
        <w:jc w:val="center"/>
        <w:rPr>
          <w:rFonts w:ascii="Times New Roman" w:hAnsi="Times New Roman"/>
          <w:b/>
          <w:bCs/>
          <w:iCs/>
          <w:sz w:val="24"/>
          <w:szCs w:val="24"/>
        </w:rPr>
      </w:pPr>
      <w:r w:rsidRPr="00E80EF1">
        <w:rPr>
          <w:rFonts w:ascii="Times New Roman" w:hAnsi="Times New Roman"/>
          <w:b/>
          <w:bCs/>
          <w:iCs/>
          <w:sz w:val="24"/>
          <w:szCs w:val="24"/>
        </w:rPr>
        <w:t xml:space="preserve"> </w:t>
      </w:r>
      <w:r w:rsidRPr="00E80EF1">
        <w:rPr>
          <w:rFonts w:ascii="Times New Roman" w:hAnsi="Times New Roman"/>
          <w:b/>
          <w:sz w:val="22"/>
          <w:szCs w:val="22"/>
        </w:rPr>
        <w:t>ERAF līdzfinansētā projekta „LLU mācību infrastruktūras modernizācija” ietvaros</w:t>
      </w:r>
    </w:p>
    <w:p w:rsidR="00E80EF1" w:rsidRDefault="00E80EF1" w:rsidP="000C5BB3">
      <w:pPr>
        <w:jc w:val="center"/>
        <w:rPr>
          <w:sz w:val="24"/>
          <w:szCs w:val="24"/>
        </w:rPr>
      </w:pPr>
    </w:p>
    <w:p w:rsidR="000C5BB3" w:rsidRPr="00E80EF1" w:rsidRDefault="003C1089" w:rsidP="000C5BB3">
      <w:pPr>
        <w:jc w:val="center"/>
        <w:rPr>
          <w:b/>
          <w:sz w:val="24"/>
          <w:szCs w:val="24"/>
        </w:rPr>
      </w:pPr>
      <w:r w:rsidRPr="00E80EF1">
        <w:rPr>
          <w:b/>
          <w:sz w:val="24"/>
          <w:szCs w:val="24"/>
        </w:rPr>
        <w:t>FINANŠU PIEDĀVĀJUMS</w:t>
      </w:r>
      <w:r w:rsidR="000C5BB3" w:rsidRPr="00E80EF1">
        <w:rPr>
          <w:b/>
          <w:sz w:val="24"/>
          <w:szCs w:val="24"/>
        </w:rPr>
        <w:t xml:space="preserve"> </w:t>
      </w:r>
    </w:p>
    <w:p w:rsidR="00AD13D0" w:rsidRPr="00F02E70" w:rsidRDefault="00AD13D0"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8D1732">
        <w:tc>
          <w:tcPr>
            <w:tcW w:w="2298" w:type="dxa"/>
          </w:tcPr>
          <w:p w:rsidR="003C1089" w:rsidRPr="00AD13D0" w:rsidRDefault="003C1089" w:rsidP="004A0A7F">
            <w:pPr>
              <w:rPr>
                <w:sz w:val="24"/>
                <w:szCs w:val="24"/>
              </w:rPr>
            </w:pPr>
            <w:r w:rsidRPr="00AD13D0">
              <w:rPr>
                <w:sz w:val="24"/>
                <w:szCs w:val="24"/>
              </w:rPr>
              <w:t>Pretendents</w:t>
            </w:r>
            <w:r w:rsidR="00C70B1A" w:rsidRPr="00AD13D0">
              <w:rPr>
                <w:sz w:val="24"/>
                <w:szCs w:val="24"/>
              </w:rPr>
              <w:t>, reģ.Nr.</w:t>
            </w:r>
          </w:p>
        </w:tc>
        <w:tc>
          <w:tcPr>
            <w:tcW w:w="7731" w:type="dxa"/>
          </w:tcPr>
          <w:p w:rsidR="003C1089" w:rsidRPr="002C6890" w:rsidRDefault="003C1089" w:rsidP="004A0A7F">
            <w:pPr>
              <w:rPr>
                <w:sz w:val="18"/>
              </w:rPr>
            </w:pPr>
          </w:p>
        </w:tc>
      </w:tr>
      <w:tr w:rsidR="003C1089" w:rsidTr="008D1732">
        <w:tc>
          <w:tcPr>
            <w:tcW w:w="2298" w:type="dxa"/>
          </w:tcPr>
          <w:p w:rsidR="003C1089" w:rsidRPr="00AD13D0" w:rsidRDefault="003C1089" w:rsidP="004A0A7F">
            <w:pPr>
              <w:ind w:left="-540" w:firstLine="540"/>
              <w:rPr>
                <w:sz w:val="24"/>
                <w:szCs w:val="24"/>
              </w:rPr>
            </w:pPr>
            <w:r w:rsidRPr="00AD13D0">
              <w:rPr>
                <w:sz w:val="24"/>
                <w:szCs w:val="24"/>
              </w:rPr>
              <w:t>Adrese</w:t>
            </w:r>
          </w:p>
        </w:tc>
        <w:tc>
          <w:tcPr>
            <w:tcW w:w="7731" w:type="dxa"/>
          </w:tcPr>
          <w:p w:rsidR="003C1089" w:rsidRPr="002C6890" w:rsidRDefault="003C1089" w:rsidP="004A0A7F">
            <w:pPr>
              <w:rPr>
                <w:sz w:val="18"/>
              </w:rPr>
            </w:pPr>
          </w:p>
        </w:tc>
      </w:tr>
      <w:tr w:rsidR="003C1089" w:rsidTr="008D1732">
        <w:tc>
          <w:tcPr>
            <w:tcW w:w="2298" w:type="dxa"/>
          </w:tcPr>
          <w:p w:rsidR="003C1089" w:rsidRPr="00AD13D0" w:rsidRDefault="003C1089" w:rsidP="004A0A7F">
            <w:pPr>
              <w:rPr>
                <w:sz w:val="24"/>
                <w:szCs w:val="24"/>
              </w:rPr>
            </w:pPr>
            <w:r w:rsidRPr="00AD13D0">
              <w:rPr>
                <w:sz w:val="24"/>
                <w:szCs w:val="24"/>
              </w:rPr>
              <w:t>Datums</w:t>
            </w:r>
          </w:p>
        </w:tc>
        <w:tc>
          <w:tcPr>
            <w:tcW w:w="7731" w:type="dxa"/>
          </w:tcPr>
          <w:p w:rsidR="003C1089" w:rsidRPr="002C6890" w:rsidRDefault="003C1089" w:rsidP="004A0A7F">
            <w:pPr>
              <w:rPr>
                <w:sz w:val="18"/>
              </w:rPr>
            </w:pPr>
          </w:p>
        </w:tc>
      </w:tr>
      <w:tr w:rsidR="003C1089" w:rsidTr="008D1732">
        <w:tc>
          <w:tcPr>
            <w:tcW w:w="2298" w:type="dxa"/>
          </w:tcPr>
          <w:p w:rsidR="003C1089" w:rsidRPr="00AD13D0" w:rsidRDefault="003C1089" w:rsidP="00AD13D0">
            <w:pPr>
              <w:rPr>
                <w:sz w:val="24"/>
                <w:szCs w:val="24"/>
              </w:rPr>
            </w:pPr>
            <w:r w:rsidRPr="00AD13D0">
              <w:rPr>
                <w:sz w:val="24"/>
                <w:szCs w:val="24"/>
              </w:rPr>
              <w:t>Pretendenta kontaktpersona (vārds, uzvārds, amats, telefon</w:t>
            </w:r>
            <w:r w:rsidR="00AD13D0" w:rsidRPr="00AD13D0">
              <w:rPr>
                <w:sz w:val="24"/>
                <w:szCs w:val="24"/>
              </w:rPr>
              <w:t>a Nr.</w:t>
            </w:r>
            <w:r w:rsidRPr="00AD13D0">
              <w:rPr>
                <w:sz w:val="24"/>
                <w:szCs w:val="24"/>
              </w:rPr>
              <w:t xml:space="preserve">, </w:t>
            </w:r>
            <w:r w:rsidR="00AD13D0" w:rsidRPr="00AD13D0">
              <w:rPr>
                <w:sz w:val="24"/>
                <w:szCs w:val="24"/>
              </w:rPr>
              <w:t xml:space="preserve">faksa Nr., </w:t>
            </w:r>
            <w:r w:rsidRPr="00AD13D0">
              <w:rPr>
                <w:sz w:val="24"/>
                <w:szCs w:val="24"/>
              </w:rPr>
              <w:t>e- past</w:t>
            </w:r>
            <w:r w:rsidR="00AD13D0" w:rsidRPr="00AD13D0">
              <w:rPr>
                <w:sz w:val="24"/>
                <w:szCs w:val="24"/>
              </w:rPr>
              <w:t>a adrese)</w:t>
            </w:r>
          </w:p>
        </w:tc>
        <w:tc>
          <w:tcPr>
            <w:tcW w:w="7731" w:type="dxa"/>
          </w:tcPr>
          <w:p w:rsidR="003C1089" w:rsidRPr="002C6890" w:rsidRDefault="003C1089" w:rsidP="004A0A7F">
            <w:pPr>
              <w:rPr>
                <w:sz w:val="18"/>
              </w:rPr>
            </w:pPr>
          </w:p>
        </w:tc>
      </w:tr>
    </w:tbl>
    <w:p w:rsidR="00AD13D0" w:rsidRDefault="00AD13D0" w:rsidP="003C1089">
      <w:pPr>
        <w:pStyle w:val="BodyTextIndent"/>
        <w:ind w:left="0"/>
        <w:jc w:val="both"/>
        <w:rPr>
          <w:sz w:val="24"/>
          <w:szCs w:val="24"/>
        </w:rPr>
      </w:pPr>
    </w:p>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p>
    <w:p w:rsidR="00E80EF1" w:rsidRPr="00E80EF1" w:rsidRDefault="00E80EF1" w:rsidP="00E80EF1">
      <w:pPr>
        <w:pStyle w:val="NoSpacing"/>
        <w:jc w:val="center"/>
        <w:rPr>
          <w:rFonts w:ascii="Times New Roman" w:hAnsi="Times New Roman"/>
          <w:b/>
          <w:bCs/>
          <w:iCs/>
          <w:sz w:val="24"/>
          <w:szCs w:val="24"/>
        </w:rPr>
      </w:pPr>
      <w:r>
        <w:rPr>
          <w:rFonts w:ascii="Times New Roman" w:hAnsi="Times New Roman"/>
          <w:b/>
          <w:bCs/>
          <w:iCs/>
          <w:sz w:val="24"/>
          <w:szCs w:val="24"/>
        </w:rPr>
        <w:t>L</w:t>
      </w:r>
      <w:r w:rsidRPr="00E80EF1">
        <w:rPr>
          <w:rFonts w:ascii="Times New Roman" w:hAnsi="Times New Roman"/>
          <w:b/>
          <w:bCs/>
          <w:iCs/>
          <w:sz w:val="24"/>
          <w:szCs w:val="24"/>
        </w:rPr>
        <w:t xml:space="preserve">LU Lauksaimniecības fakultātes </w:t>
      </w:r>
      <w:proofErr w:type="spellStart"/>
      <w:r w:rsidRPr="00E80EF1">
        <w:rPr>
          <w:rFonts w:ascii="Times New Roman" w:hAnsi="Times New Roman"/>
          <w:b/>
          <w:bCs/>
          <w:iCs/>
          <w:sz w:val="24"/>
          <w:szCs w:val="24"/>
        </w:rPr>
        <w:t>Agrobiotehnoloģijas</w:t>
      </w:r>
      <w:proofErr w:type="spellEnd"/>
      <w:r w:rsidRPr="00E80EF1">
        <w:rPr>
          <w:rFonts w:ascii="Times New Roman" w:hAnsi="Times New Roman"/>
          <w:b/>
          <w:bCs/>
          <w:iCs/>
          <w:sz w:val="24"/>
          <w:szCs w:val="24"/>
        </w:rPr>
        <w:t xml:space="preserve"> institūta </w:t>
      </w:r>
      <w:proofErr w:type="spellStart"/>
      <w:r w:rsidRPr="00E80EF1">
        <w:rPr>
          <w:rFonts w:ascii="Times New Roman" w:hAnsi="Times New Roman"/>
          <w:b/>
          <w:bCs/>
          <w:iCs/>
          <w:sz w:val="24"/>
          <w:szCs w:val="24"/>
        </w:rPr>
        <w:t>Dārzaugu</w:t>
      </w:r>
      <w:proofErr w:type="spellEnd"/>
      <w:r w:rsidRPr="00E80EF1">
        <w:rPr>
          <w:rFonts w:ascii="Times New Roman" w:hAnsi="Times New Roman"/>
          <w:b/>
          <w:bCs/>
          <w:iCs/>
          <w:sz w:val="24"/>
          <w:szCs w:val="24"/>
        </w:rPr>
        <w:t xml:space="preserve"> un </w:t>
      </w:r>
      <w:proofErr w:type="spellStart"/>
      <w:r w:rsidRPr="00E80EF1">
        <w:rPr>
          <w:rFonts w:ascii="Times New Roman" w:hAnsi="Times New Roman"/>
          <w:b/>
          <w:bCs/>
          <w:iCs/>
          <w:sz w:val="24"/>
          <w:szCs w:val="24"/>
        </w:rPr>
        <w:t>apiloģ</w:t>
      </w:r>
      <w:r>
        <w:rPr>
          <w:rFonts w:ascii="Times New Roman" w:hAnsi="Times New Roman"/>
          <w:b/>
          <w:bCs/>
          <w:iCs/>
          <w:sz w:val="24"/>
          <w:szCs w:val="24"/>
        </w:rPr>
        <w:t>ijas</w:t>
      </w:r>
      <w:proofErr w:type="spellEnd"/>
      <w:r>
        <w:rPr>
          <w:rFonts w:ascii="Times New Roman" w:hAnsi="Times New Roman"/>
          <w:b/>
          <w:bCs/>
          <w:iCs/>
          <w:sz w:val="24"/>
          <w:szCs w:val="24"/>
        </w:rPr>
        <w:t xml:space="preserve"> laboratoriju  korpusa ēkas Strazdu ielā 1, Jelgavā pagrabstāva vienkāršoto  atjaunošanu par</w:t>
      </w:r>
    </w:p>
    <w:p w:rsidR="003C1089" w:rsidRPr="003C1089" w:rsidRDefault="00AD13D0" w:rsidP="003C1089">
      <w:pPr>
        <w:pStyle w:val="Default"/>
        <w:rPr>
          <w:szCs w:val="24"/>
          <w:lang w:val="lv-LV" w:eastAsia="lv-LV"/>
        </w:rPr>
      </w:pPr>
      <w:r w:rsidRPr="00AD13D0">
        <w:rPr>
          <w:rFonts w:ascii="Times New Roman" w:hAnsi="Times New Roman"/>
          <w:b/>
          <w:szCs w:val="24"/>
          <w:lang w:val="lv-LV" w:eastAsia="lv-LV"/>
        </w:rPr>
        <w:t>EUR</w:t>
      </w:r>
      <w:r w:rsidR="005B1195" w:rsidRPr="00AD13D0">
        <w:rPr>
          <w:rFonts w:ascii="Times New Roman" w:hAnsi="Times New Roman"/>
          <w:szCs w:val="24"/>
          <w:lang w:val="lv-LV" w:eastAsia="lv-LV"/>
        </w:rPr>
        <w:t>________(</w:t>
      </w:r>
      <w:r w:rsidRPr="00AD13D0">
        <w:rPr>
          <w:rFonts w:ascii="Times New Roman" w:hAnsi="Times New Roman"/>
          <w:szCs w:val="24"/>
          <w:lang w:val="lv-LV" w:eastAsia="lv-LV"/>
        </w:rPr>
        <w:t>summa vārdiem</w:t>
      </w:r>
      <w:r w:rsidR="005B1195" w:rsidRPr="00AD13D0">
        <w:rPr>
          <w:rFonts w:ascii="Times New Roman" w:hAnsi="Times New Roman"/>
          <w:szCs w:val="24"/>
          <w:lang w:val="lv-LV" w:eastAsia="lv-LV"/>
        </w:rPr>
        <w:t>)bez PVN</w:t>
      </w:r>
      <w:r w:rsidRPr="00AD13D0">
        <w:rPr>
          <w:rFonts w:ascii="Times New Roman" w:hAnsi="Times New Roman"/>
          <w:szCs w:val="24"/>
          <w:lang w:val="lv-LV" w:eastAsia="lv-LV"/>
        </w:rPr>
        <w:t>.</w:t>
      </w: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B03D91" w:rsidRPr="00B03D91" w:rsidRDefault="003C1089" w:rsidP="003C1089">
      <w:pPr>
        <w:rPr>
          <w:sz w:val="24"/>
          <w:szCs w:val="24"/>
        </w:rPr>
      </w:pPr>
      <w:r w:rsidRPr="00AD13D0">
        <w:rPr>
          <w:sz w:val="24"/>
          <w:szCs w:val="24"/>
        </w:rPr>
        <w:t>Darbu izpildes termiņš</w:t>
      </w:r>
      <w:r w:rsidR="00B03D91" w:rsidRPr="00AD13D0">
        <w:rPr>
          <w:sz w:val="24"/>
          <w:szCs w:val="24"/>
        </w:rPr>
        <w:t xml:space="preserve"> </w:t>
      </w:r>
      <w:r w:rsidRPr="00AD13D0">
        <w:rPr>
          <w:sz w:val="24"/>
          <w:szCs w:val="24"/>
        </w:rPr>
        <w:t>ir___________(vārdiem)</w:t>
      </w:r>
      <w:r w:rsidR="00B03D91" w:rsidRPr="00AD13D0">
        <w:rPr>
          <w:sz w:val="24"/>
          <w:szCs w:val="24"/>
        </w:rPr>
        <w:t xml:space="preserve"> nedēļas</w:t>
      </w:r>
      <w:r w:rsidR="00AD13D0">
        <w:rPr>
          <w:sz w:val="24"/>
          <w:szCs w:val="24"/>
        </w:rPr>
        <w:t>.</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 xml:space="preserve">Būvdarbu garantijas laiks____________no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3C1089" w:rsidRDefault="003C1089" w:rsidP="00B77514">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E80EF1" w:rsidRPr="00B52FDE" w:rsidRDefault="003C1089" w:rsidP="00E80EF1">
      <w:pPr>
        <w:pStyle w:val="Title"/>
        <w:keepNext/>
        <w:keepLines/>
        <w:tabs>
          <w:tab w:val="left" w:pos="709"/>
        </w:tabs>
        <w:rPr>
          <w:rFonts w:ascii="Times New Roman" w:hAnsi="Times New Roman"/>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sidR="00AD13D0">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00046670" w:rsidRPr="00046670">
        <w:rPr>
          <w:b/>
          <w:sz w:val="24"/>
          <w:szCs w:val="24"/>
        </w:rPr>
        <w:t xml:space="preserve"> </w:t>
      </w:r>
      <w:r w:rsidR="00E80EF1" w:rsidRPr="00B52FDE">
        <w:rPr>
          <w:rFonts w:ascii="Times New Roman" w:hAnsi="Times New Roman"/>
          <w:b/>
          <w:sz w:val="24"/>
          <w:szCs w:val="24"/>
        </w:rPr>
        <w:t>IEPIRKUMA</w:t>
      </w:r>
      <w:r w:rsidR="00E80EF1">
        <w:rPr>
          <w:rFonts w:ascii="Times New Roman" w:hAnsi="Times New Roman"/>
          <w:b/>
          <w:sz w:val="24"/>
          <w:szCs w:val="24"/>
        </w:rPr>
        <w:t>M</w:t>
      </w:r>
      <w:r w:rsidR="00E80EF1" w:rsidRPr="00B52FDE">
        <w:rPr>
          <w:rFonts w:ascii="Times New Roman" w:hAnsi="Times New Roman"/>
          <w:b/>
          <w:sz w:val="24"/>
          <w:szCs w:val="24"/>
        </w:rPr>
        <w:t xml:space="preserve"> Nr. LLU 2015/11-B/ERAF</w:t>
      </w:r>
    </w:p>
    <w:p w:rsidR="00E80EF1" w:rsidRPr="00E80EF1" w:rsidRDefault="00E80EF1" w:rsidP="00E80EF1">
      <w:pPr>
        <w:pStyle w:val="NoSpacing"/>
        <w:jc w:val="center"/>
        <w:rPr>
          <w:rFonts w:ascii="Times New Roman" w:hAnsi="Times New Roman"/>
          <w:b/>
          <w:bCs/>
          <w:iCs/>
          <w:sz w:val="24"/>
          <w:szCs w:val="24"/>
        </w:rPr>
      </w:pPr>
      <w:r w:rsidRPr="00E80EF1">
        <w:rPr>
          <w:rFonts w:ascii="Times New Roman" w:hAnsi="Times New Roman"/>
          <w:b/>
          <w:bCs/>
          <w:iCs/>
          <w:sz w:val="24"/>
          <w:szCs w:val="24"/>
        </w:rPr>
        <w:t xml:space="preserve">LLU Lauksaimniecības fakultātes </w:t>
      </w:r>
      <w:proofErr w:type="spellStart"/>
      <w:r w:rsidRPr="00E80EF1">
        <w:rPr>
          <w:rFonts w:ascii="Times New Roman" w:hAnsi="Times New Roman"/>
          <w:b/>
          <w:bCs/>
          <w:iCs/>
          <w:sz w:val="24"/>
          <w:szCs w:val="24"/>
        </w:rPr>
        <w:t>Agrobiotehnoloģijas</w:t>
      </w:r>
      <w:proofErr w:type="spellEnd"/>
      <w:r w:rsidRPr="00E80EF1">
        <w:rPr>
          <w:rFonts w:ascii="Times New Roman" w:hAnsi="Times New Roman"/>
          <w:b/>
          <w:bCs/>
          <w:iCs/>
          <w:sz w:val="24"/>
          <w:szCs w:val="24"/>
        </w:rPr>
        <w:t xml:space="preserve"> institūta </w:t>
      </w:r>
      <w:proofErr w:type="spellStart"/>
      <w:r w:rsidRPr="00E80EF1">
        <w:rPr>
          <w:rFonts w:ascii="Times New Roman" w:hAnsi="Times New Roman"/>
          <w:b/>
          <w:bCs/>
          <w:iCs/>
          <w:sz w:val="24"/>
          <w:szCs w:val="24"/>
        </w:rPr>
        <w:t>Dārzaugu</w:t>
      </w:r>
      <w:proofErr w:type="spellEnd"/>
      <w:r w:rsidRPr="00E80EF1">
        <w:rPr>
          <w:rFonts w:ascii="Times New Roman" w:hAnsi="Times New Roman"/>
          <w:b/>
          <w:bCs/>
          <w:iCs/>
          <w:sz w:val="24"/>
          <w:szCs w:val="24"/>
        </w:rPr>
        <w:t xml:space="preserve"> un </w:t>
      </w:r>
      <w:proofErr w:type="spellStart"/>
      <w:r w:rsidRPr="00E80EF1">
        <w:rPr>
          <w:rFonts w:ascii="Times New Roman" w:hAnsi="Times New Roman"/>
          <w:b/>
          <w:bCs/>
          <w:iCs/>
          <w:sz w:val="24"/>
          <w:szCs w:val="24"/>
        </w:rPr>
        <w:t>apiloģ</w:t>
      </w:r>
      <w:r>
        <w:rPr>
          <w:rFonts w:ascii="Times New Roman" w:hAnsi="Times New Roman"/>
          <w:b/>
          <w:bCs/>
          <w:iCs/>
          <w:sz w:val="24"/>
          <w:szCs w:val="24"/>
        </w:rPr>
        <w:t>ijas</w:t>
      </w:r>
      <w:proofErr w:type="spellEnd"/>
      <w:r>
        <w:rPr>
          <w:rFonts w:ascii="Times New Roman" w:hAnsi="Times New Roman"/>
          <w:b/>
          <w:bCs/>
          <w:iCs/>
          <w:sz w:val="24"/>
          <w:szCs w:val="24"/>
        </w:rPr>
        <w:t xml:space="preserve"> laboratoriju  korpusa ēkas Strazdu ielā 1, Jelgavā pagrabstāva vienkāršotā</w:t>
      </w:r>
      <w:r w:rsidRPr="00E80EF1">
        <w:rPr>
          <w:rFonts w:ascii="Times New Roman" w:hAnsi="Times New Roman"/>
          <w:b/>
          <w:bCs/>
          <w:iCs/>
          <w:sz w:val="24"/>
          <w:szCs w:val="24"/>
        </w:rPr>
        <w:t>  atjaunošana</w:t>
      </w:r>
    </w:p>
    <w:p w:rsidR="00E80EF1" w:rsidRPr="00E80EF1" w:rsidRDefault="00E80EF1" w:rsidP="00E80EF1">
      <w:pPr>
        <w:pStyle w:val="NoSpacing"/>
        <w:jc w:val="center"/>
        <w:rPr>
          <w:rFonts w:ascii="Times New Roman" w:hAnsi="Times New Roman"/>
          <w:b/>
          <w:bCs/>
          <w:iCs/>
          <w:sz w:val="24"/>
          <w:szCs w:val="24"/>
        </w:rPr>
      </w:pPr>
      <w:r w:rsidRPr="00E80EF1">
        <w:rPr>
          <w:rFonts w:ascii="Times New Roman" w:hAnsi="Times New Roman"/>
          <w:b/>
          <w:bCs/>
          <w:iCs/>
          <w:sz w:val="24"/>
          <w:szCs w:val="24"/>
        </w:rPr>
        <w:t xml:space="preserve"> </w:t>
      </w:r>
      <w:r w:rsidRPr="00E80EF1">
        <w:rPr>
          <w:rFonts w:ascii="Times New Roman" w:hAnsi="Times New Roman"/>
          <w:b/>
          <w:sz w:val="22"/>
          <w:szCs w:val="22"/>
        </w:rPr>
        <w:t>ERAF līdzfinansētā projekta „LLU mācību infrastruktūras modernizācija” ietvaros</w:t>
      </w:r>
    </w:p>
    <w:p w:rsidR="00C32A83" w:rsidRDefault="00C32A83" w:rsidP="00B52FDE">
      <w:pPr>
        <w:pStyle w:val="Title"/>
        <w:keepNext/>
        <w:keepLines/>
        <w:tabs>
          <w:tab w:val="left" w:pos="709"/>
        </w:tabs>
        <w:jc w:val="both"/>
        <w:rPr>
          <w:sz w:val="24"/>
          <w:szCs w:val="24"/>
          <w:u w:val="single"/>
        </w:rPr>
      </w:pPr>
      <w:r w:rsidRPr="00AD13D0">
        <w:rPr>
          <w:b/>
          <w:sz w:val="24"/>
          <w:szCs w:val="24"/>
        </w:rPr>
        <w:t>ar šo apliecinām, ka:</w:t>
      </w:r>
    </w:p>
    <w:p w:rsidR="00AD13D0" w:rsidRPr="008D1732" w:rsidRDefault="00AD13D0" w:rsidP="00046670">
      <w:pPr>
        <w:jc w:val="both"/>
        <w:rPr>
          <w:b/>
          <w:sz w:val="24"/>
          <w:szCs w:val="24"/>
        </w:rPr>
      </w:pPr>
    </w:p>
    <w:p w:rsidR="00C32A83" w:rsidRPr="00C32A83" w:rsidRDefault="00C32A83" w:rsidP="00A36A98">
      <w:pPr>
        <w:pStyle w:val="naisf"/>
        <w:numPr>
          <w:ilvl w:val="0"/>
          <w:numId w:val="2"/>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A36A98">
      <w:pPr>
        <w:pStyle w:val="naisf"/>
        <w:numPr>
          <w:ilvl w:val="0"/>
          <w:numId w:val="2"/>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B77514" w:rsidRDefault="00C32A83" w:rsidP="00A36A98">
      <w:pPr>
        <w:pStyle w:val="naisf"/>
        <w:numPr>
          <w:ilvl w:val="0"/>
          <w:numId w:val="2"/>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B77514" w:rsidRPr="00B77514" w:rsidRDefault="00B77514" w:rsidP="00A36A98">
      <w:pPr>
        <w:pStyle w:val="naisf"/>
        <w:numPr>
          <w:ilvl w:val="0"/>
          <w:numId w:val="2"/>
        </w:numPr>
        <w:tabs>
          <w:tab w:val="clear" w:pos="1260"/>
        </w:tabs>
        <w:spacing w:before="0" w:after="0" w:line="276" w:lineRule="auto"/>
        <w:ind w:left="567" w:right="423" w:hanging="283"/>
        <w:rPr>
          <w:lang w:val="lv-LV"/>
        </w:rPr>
      </w:pPr>
      <w:r w:rsidRPr="00B77514">
        <w:rPr>
          <w:sz w:val="22"/>
          <w:szCs w:val="22"/>
          <w:lang w:val="lv-LV"/>
        </w:rPr>
        <w:t>Paredzēto saistību izpildei netiks/tiks(atstāt vajadzīgo) piesaistīti apakšuzņēmēji.</w:t>
      </w:r>
    </w:p>
    <w:p w:rsidR="00B77514" w:rsidRPr="009C4BF8" w:rsidRDefault="00B77514" w:rsidP="00B77514">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B77514" w:rsidTr="00DB0A8A">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514" w:rsidRDefault="00B77514" w:rsidP="00DB0A8A">
            <w:pPr>
              <w:rPr>
                <w:rFonts w:eastAsiaTheme="minorHAnsi"/>
                <w:b/>
                <w:bCs/>
                <w:sz w:val="16"/>
                <w:szCs w:val="16"/>
              </w:rPr>
            </w:pPr>
            <w:r>
              <w:rPr>
                <w:b/>
                <w:bCs/>
                <w:sz w:val="16"/>
                <w:szCs w:val="16"/>
              </w:rPr>
              <w:t>Nr.</w:t>
            </w:r>
          </w:p>
          <w:p w:rsidR="00B77514" w:rsidRDefault="00B77514" w:rsidP="00DB0A8A">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77514" w:rsidRDefault="00B77514" w:rsidP="00DB0A8A">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B77514" w:rsidRDefault="00B77514" w:rsidP="00DB0A8A">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B77514" w:rsidRDefault="00B77514" w:rsidP="00DB0A8A">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514" w:rsidRDefault="00B77514" w:rsidP="00DB0A8A">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514" w:rsidRDefault="00B77514" w:rsidP="00DB0A8A">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B77514" w:rsidRDefault="00B77514" w:rsidP="00DB0A8A">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77514" w:rsidRDefault="00B77514" w:rsidP="00DB0A8A">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B77514" w:rsidRDefault="00B77514" w:rsidP="00DB0A8A">
            <w:pPr>
              <w:jc w:val="center"/>
              <w:rPr>
                <w:i/>
                <w:iCs/>
                <w:sz w:val="16"/>
                <w:szCs w:val="16"/>
              </w:rPr>
            </w:pPr>
            <w:r>
              <w:rPr>
                <w:i/>
                <w:iCs/>
                <w:sz w:val="16"/>
                <w:szCs w:val="16"/>
              </w:rPr>
              <w:t>Atzīmēt ar Jā / Nē</w:t>
            </w:r>
          </w:p>
          <w:p w:rsidR="00B77514" w:rsidRDefault="00B77514" w:rsidP="00DB0A8A">
            <w:pPr>
              <w:spacing w:after="120"/>
              <w:jc w:val="center"/>
              <w:rPr>
                <w:rFonts w:eastAsiaTheme="minorHAnsi"/>
                <w:b/>
                <w:bCs/>
                <w:sz w:val="16"/>
                <w:szCs w:val="16"/>
              </w:rPr>
            </w:pPr>
          </w:p>
        </w:tc>
      </w:tr>
      <w:tr w:rsidR="00B77514" w:rsidTr="00DB0A8A">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7514" w:rsidRDefault="00B77514" w:rsidP="00DB0A8A">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DB0A8A">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DB0A8A">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DB0A8A">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DB0A8A">
            <w:pPr>
              <w:spacing w:before="120" w:after="120"/>
              <w:rPr>
                <w:rFonts w:eastAsiaTheme="minorHAnsi"/>
                <w:sz w:val="16"/>
                <w:szCs w:val="16"/>
              </w:rPr>
            </w:pPr>
          </w:p>
        </w:tc>
      </w:tr>
      <w:tr w:rsidR="00B77514" w:rsidTr="00DB0A8A">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7514" w:rsidRDefault="00B77514" w:rsidP="00DB0A8A">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DB0A8A">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DB0A8A">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DB0A8A">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B77514" w:rsidRDefault="00B77514" w:rsidP="00DB0A8A">
            <w:pPr>
              <w:spacing w:before="120" w:after="120"/>
              <w:rPr>
                <w:rFonts w:eastAsiaTheme="minorHAnsi"/>
                <w:sz w:val="16"/>
                <w:szCs w:val="16"/>
              </w:rPr>
            </w:pPr>
          </w:p>
        </w:tc>
      </w:tr>
    </w:tbl>
    <w:p w:rsidR="00B77514" w:rsidRPr="009C4BF8" w:rsidRDefault="00B77514" w:rsidP="00B77514">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B77514" w:rsidRDefault="00B77514" w:rsidP="00B77514">
      <w:pPr>
        <w:rPr>
          <w:sz w:val="22"/>
          <w:szCs w:val="22"/>
        </w:rPr>
      </w:pPr>
    </w:p>
    <w:p w:rsidR="003C1089" w:rsidRDefault="003C1089" w:rsidP="003C1089">
      <w:pPr>
        <w:rPr>
          <w:sz w:val="22"/>
          <w:szCs w:val="22"/>
        </w:rPr>
      </w:pPr>
    </w:p>
    <w:p w:rsidR="003C1089" w:rsidRPr="00AD13D0" w:rsidRDefault="00C32A83" w:rsidP="003C1089">
      <w:pPr>
        <w:rPr>
          <w:b/>
          <w:sz w:val="24"/>
          <w:szCs w:val="24"/>
        </w:rPr>
      </w:pPr>
      <w:r w:rsidRPr="00AD13D0">
        <w:rPr>
          <w:b/>
          <w:sz w:val="24"/>
          <w:szCs w:val="24"/>
        </w:rPr>
        <w:t>Iesniedzam</w:t>
      </w:r>
      <w:r w:rsidR="003C1089" w:rsidRPr="00AD13D0">
        <w:rPr>
          <w:b/>
          <w:sz w:val="24"/>
          <w:szCs w:val="24"/>
        </w:rPr>
        <w:t xml:space="preserve"> piedāvājumu, kas sastāv no šī pieteikuma, atlases dokumentiem, tehniskā piedāvājuma un finanšu piedāvājuma un</w:t>
      </w:r>
      <w:r w:rsidR="00B03D91" w:rsidRPr="00AD13D0">
        <w:rPr>
          <w:b/>
          <w:sz w:val="24"/>
          <w:szCs w:val="24"/>
        </w:rPr>
        <w:t xml:space="preserve"> apņemos slēgt iepirkuma līgumu/</w:t>
      </w:r>
      <w:proofErr w:type="spellStart"/>
      <w:r w:rsidR="00B03D91" w:rsidRPr="00AD13D0">
        <w:rPr>
          <w:b/>
          <w:sz w:val="24"/>
          <w:szCs w:val="24"/>
        </w:rPr>
        <w:t>us</w:t>
      </w:r>
      <w:proofErr w:type="spellEnd"/>
      <w:r w:rsidR="00B03D91" w:rsidRPr="00AD13D0">
        <w:rPr>
          <w:b/>
          <w:sz w:val="24"/>
          <w:szCs w:val="24"/>
        </w:rPr>
        <w:t>.</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E866E4" w:rsidRDefault="00E866E4" w:rsidP="003C1089"/>
    <w:p w:rsidR="003C1089" w:rsidRDefault="003C1089" w:rsidP="003C1089"/>
    <w:p w:rsidR="00A73FF6" w:rsidRPr="00542E0E" w:rsidRDefault="00A73FF6" w:rsidP="00A73FF6">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3</w:t>
      </w:r>
    </w:p>
    <w:p w:rsidR="003C1089" w:rsidRDefault="003C1089" w:rsidP="003C1089">
      <w:pPr>
        <w:rPr>
          <w:sz w:val="24"/>
          <w:szCs w:val="24"/>
        </w:rPr>
      </w:pPr>
    </w:p>
    <w:p w:rsidR="00E80EF1" w:rsidRDefault="00E80EF1" w:rsidP="00E80EF1">
      <w:pPr>
        <w:pStyle w:val="Title"/>
        <w:keepNext/>
        <w:keepLines/>
        <w:tabs>
          <w:tab w:val="left" w:pos="709"/>
        </w:tabs>
        <w:rPr>
          <w:rFonts w:ascii="Times New Roman" w:hAnsi="Times New Roman"/>
          <w:b/>
          <w:sz w:val="24"/>
          <w:szCs w:val="24"/>
        </w:rPr>
      </w:pPr>
      <w:r w:rsidRPr="00B52FDE">
        <w:rPr>
          <w:rFonts w:ascii="Times New Roman" w:hAnsi="Times New Roman"/>
          <w:b/>
          <w:sz w:val="24"/>
          <w:szCs w:val="24"/>
        </w:rPr>
        <w:t>IEPIRKUMA</w:t>
      </w:r>
      <w:r>
        <w:rPr>
          <w:rFonts w:ascii="Times New Roman" w:hAnsi="Times New Roman"/>
          <w:b/>
          <w:sz w:val="24"/>
          <w:szCs w:val="24"/>
        </w:rPr>
        <w:t>M</w:t>
      </w:r>
    </w:p>
    <w:p w:rsidR="00E80EF1" w:rsidRPr="00B52FDE" w:rsidRDefault="00E80EF1" w:rsidP="00E80EF1">
      <w:pPr>
        <w:pStyle w:val="Title"/>
        <w:keepNext/>
        <w:keepLines/>
        <w:tabs>
          <w:tab w:val="left" w:pos="709"/>
        </w:tabs>
        <w:rPr>
          <w:rFonts w:ascii="Times New Roman" w:hAnsi="Times New Roman"/>
          <w:b/>
          <w:sz w:val="24"/>
          <w:szCs w:val="24"/>
        </w:rPr>
      </w:pPr>
      <w:r w:rsidRPr="00B52FDE">
        <w:rPr>
          <w:rFonts w:ascii="Times New Roman" w:hAnsi="Times New Roman"/>
          <w:b/>
          <w:sz w:val="24"/>
          <w:szCs w:val="24"/>
        </w:rPr>
        <w:t xml:space="preserve"> Nr. LLU 2015/11-B/ERAF</w:t>
      </w:r>
    </w:p>
    <w:p w:rsidR="00E80EF1" w:rsidRPr="00E80EF1" w:rsidRDefault="00E80EF1" w:rsidP="00E80EF1">
      <w:pPr>
        <w:pStyle w:val="NoSpacing"/>
        <w:jc w:val="center"/>
        <w:rPr>
          <w:rFonts w:ascii="Times New Roman" w:hAnsi="Times New Roman"/>
          <w:b/>
          <w:bCs/>
          <w:iCs/>
          <w:sz w:val="24"/>
          <w:szCs w:val="24"/>
        </w:rPr>
      </w:pPr>
      <w:r w:rsidRPr="00E80EF1">
        <w:rPr>
          <w:rFonts w:ascii="Times New Roman" w:hAnsi="Times New Roman"/>
          <w:b/>
          <w:bCs/>
          <w:iCs/>
          <w:sz w:val="24"/>
          <w:szCs w:val="24"/>
        </w:rPr>
        <w:t xml:space="preserve">LLU Lauksaimniecības fakultātes </w:t>
      </w:r>
      <w:proofErr w:type="spellStart"/>
      <w:r w:rsidRPr="00E80EF1">
        <w:rPr>
          <w:rFonts w:ascii="Times New Roman" w:hAnsi="Times New Roman"/>
          <w:b/>
          <w:bCs/>
          <w:iCs/>
          <w:sz w:val="24"/>
          <w:szCs w:val="24"/>
        </w:rPr>
        <w:t>Agrobiotehnoloģijas</w:t>
      </w:r>
      <w:proofErr w:type="spellEnd"/>
      <w:r w:rsidRPr="00E80EF1">
        <w:rPr>
          <w:rFonts w:ascii="Times New Roman" w:hAnsi="Times New Roman"/>
          <w:b/>
          <w:bCs/>
          <w:iCs/>
          <w:sz w:val="24"/>
          <w:szCs w:val="24"/>
        </w:rPr>
        <w:t xml:space="preserve"> institūta </w:t>
      </w:r>
      <w:proofErr w:type="spellStart"/>
      <w:r w:rsidRPr="00E80EF1">
        <w:rPr>
          <w:rFonts w:ascii="Times New Roman" w:hAnsi="Times New Roman"/>
          <w:b/>
          <w:bCs/>
          <w:iCs/>
          <w:sz w:val="24"/>
          <w:szCs w:val="24"/>
        </w:rPr>
        <w:t>Dārzaugu</w:t>
      </w:r>
      <w:proofErr w:type="spellEnd"/>
      <w:r w:rsidRPr="00E80EF1">
        <w:rPr>
          <w:rFonts w:ascii="Times New Roman" w:hAnsi="Times New Roman"/>
          <w:b/>
          <w:bCs/>
          <w:iCs/>
          <w:sz w:val="24"/>
          <w:szCs w:val="24"/>
        </w:rPr>
        <w:t xml:space="preserve"> un </w:t>
      </w:r>
      <w:proofErr w:type="spellStart"/>
      <w:r w:rsidRPr="00E80EF1">
        <w:rPr>
          <w:rFonts w:ascii="Times New Roman" w:hAnsi="Times New Roman"/>
          <w:b/>
          <w:bCs/>
          <w:iCs/>
          <w:sz w:val="24"/>
          <w:szCs w:val="24"/>
        </w:rPr>
        <w:t>apiloģ</w:t>
      </w:r>
      <w:r>
        <w:rPr>
          <w:rFonts w:ascii="Times New Roman" w:hAnsi="Times New Roman"/>
          <w:b/>
          <w:bCs/>
          <w:iCs/>
          <w:sz w:val="24"/>
          <w:szCs w:val="24"/>
        </w:rPr>
        <w:t>ijas</w:t>
      </w:r>
      <w:proofErr w:type="spellEnd"/>
      <w:r>
        <w:rPr>
          <w:rFonts w:ascii="Times New Roman" w:hAnsi="Times New Roman"/>
          <w:b/>
          <w:bCs/>
          <w:iCs/>
          <w:sz w:val="24"/>
          <w:szCs w:val="24"/>
        </w:rPr>
        <w:t xml:space="preserve"> laboratoriju  korpusa ēkas Strazdu ielā 1, Jelgavā</w:t>
      </w:r>
      <w:r w:rsidRPr="00E80EF1">
        <w:rPr>
          <w:rFonts w:ascii="Times New Roman" w:hAnsi="Times New Roman"/>
          <w:b/>
          <w:bCs/>
          <w:iCs/>
          <w:sz w:val="24"/>
          <w:szCs w:val="24"/>
        </w:rPr>
        <w:t xml:space="preserve"> pagrabstāva vienkāršota  atjaunošana</w:t>
      </w:r>
    </w:p>
    <w:p w:rsidR="00E80EF1" w:rsidRPr="00E80EF1" w:rsidRDefault="00E80EF1" w:rsidP="00E80EF1">
      <w:pPr>
        <w:pStyle w:val="NoSpacing"/>
        <w:jc w:val="center"/>
        <w:rPr>
          <w:rFonts w:ascii="Times New Roman" w:hAnsi="Times New Roman"/>
          <w:b/>
          <w:bCs/>
          <w:iCs/>
          <w:sz w:val="24"/>
          <w:szCs w:val="24"/>
        </w:rPr>
      </w:pPr>
      <w:r w:rsidRPr="00E80EF1">
        <w:rPr>
          <w:rFonts w:ascii="Times New Roman" w:hAnsi="Times New Roman"/>
          <w:b/>
          <w:bCs/>
          <w:iCs/>
          <w:sz w:val="24"/>
          <w:szCs w:val="24"/>
        </w:rPr>
        <w:t xml:space="preserve"> </w:t>
      </w:r>
      <w:r w:rsidRPr="00E80EF1">
        <w:rPr>
          <w:rFonts w:ascii="Times New Roman" w:hAnsi="Times New Roman"/>
          <w:b/>
          <w:sz w:val="22"/>
          <w:szCs w:val="22"/>
        </w:rPr>
        <w:t>ERAF līdzfinansētā projekta „LLU mācību infrastruktūras modernizācija” ietvaros</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A73FF6" w:rsidRPr="004C453E" w:rsidRDefault="00A73FF6" w:rsidP="00A73FF6">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sidR="00046670">
        <w:rPr>
          <w:rFonts w:ascii="Times New Roman" w:hAnsi="Times New Roman"/>
          <w:b/>
          <w:bCs/>
          <w:sz w:val="24"/>
          <w:szCs w:val="24"/>
        </w:rPr>
        <w:t xml:space="preserve"> </w:t>
      </w:r>
      <w:r w:rsidR="00035210">
        <w:rPr>
          <w:rFonts w:ascii="Times New Roman" w:hAnsi="Times New Roman"/>
          <w:b/>
          <w:bCs/>
          <w:sz w:val="24"/>
          <w:szCs w:val="24"/>
        </w:rPr>
        <w:t>5.2.3.1.</w:t>
      </w:r>
      <w:r w:rsidRPr="004C453E">
        <w:rPr>
          <w:rFonts w:ascii="Times New Roman" w:hAnsi="Times New Roman"/>
          <w:b/>
          <w:bCs/>
          <w:sz w:val="24"/>
          <w:szCs w:val="24"/>
        </w:rPr>
        <w:t xml:space="preserve"> kvalifikācijas prasībām</w:t>
      </w:r>
    </w:p>
    <w:p w:rsidR="00A73FF6" w:rsidRPr="00904251" w:rsidRDefault="00A73FF6" w:rsidP="00A73FF6">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A73FF6" w:rsidRPr="00904251" w:rsidTr="00CE7EE1">
        <w:trPr>
          <w:trHeight w:val="960"/>
        </w:trPr>
        <w:tc>
          <w:tcPr>
            <w:tcW w:w="613" w:type="dxa"/>
            <w:tcBorders>
              <w:top w:val="single" w:sz="4" w:space="0" w:color="auto"/>
              <w:left w:val="single" w:sz="4" w:space="0" w:color="auto"/>
              <w:right w:val="single" w:sz="8" w:space="0" w:color="000000"/>
            </w:tcBorders>
            <w:shd w:val="clear" w:color="auto" w:fill="auto"/>
          </w:tcPr>
          <w:p w:rsidR="00A73FF6" w:rsidRPr="00035210" w:rsidRDefault="00A73FF6" w:rsidP="00CE7EE1">
            <w:pPr>
              <w:jc w:val="center"/>
              <w:rPr>
                <w:color w:val="000000"/>
                <w:sz w:val="24"/>
                <w:szCs w:val="24"/>
              </w:rPr>
            </w:pPr>
            <w:r w:rsidRPr="00035210">
              <w:rPr>
                <w:color w:val="000000"/>
                <w:sz w:val="24"/>
                <w:szCs w:val="24"/>
              </w:rPr>
              <w:t>Nr.p.k.</w:t>
            </w:r>
          </w:p>
        </w:tc>
        <w:tc>
          <w:tcPr>
            <w:tcW w:w="2268" w:type="dxa"/>
            <w:tcBorders>
              <w:top w:val="single" w:sz="4" w:space="0" w:color="auto"/>
              <w:right w:val="single" w:sz="8" w:space="0" w:color="000000"/>
            </w:tcBorders>
            <w:shd w:val="clear" w:color="auto" w:fill="auto"/>
          </w:tcPr>
          <w:p w:rsidR="00A73FF6" w:rsidRPr="00035210" w:rsidRDefault="00A73FF6" w:rsidP="00CE7EE1">
            <w:pPr>
              <w:jc w:val="center"/>
              <w:rPr>
                <w:color w:val="000000"/>
                <w:sz w:val="24"/>
                <w:szCs w:val="24"/>
              </w:rPr>
            </w:pPr>
            <w:r w:rsidRPr="00035210">
              <w:rPr>
                <w:color w:val="000000"/>
                <w:sz w:val="24"/>
                <w:szCs w:val="24"/>
              </w:rPr>
              <w:t>Projekta nosaukums un</w:t>
            </w:r>
          </w:p>
          <w:p w:rsidR="00A73FF6" w:rsidRPr="00035210" w:rsidRDefault="00A73FF6" w:rsidP="00CE7EE1">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A73FF6" w:rsidRPr="00035210" w:rsidRDefault="00A73FF6" w:rsidP="00CE7EE1">
            <w:pPr>
              <w:jc w:val="center"/>
              <w:rPr>
                <w:sz w:val="24"/>
                <w:szCs w:val="24"/>
              </w:rPr>
            </w:pPr>
            <w:r w:rsidRPr="00035210">
              <w:rPr>
                <w:sz w:val="24"/>
                <w:szCs w:val="24"/>
              </w:rPr>
              <w:t>Veikto būvdarbu</w:t>
            </w:r>
          </w:p>
          <w:p w:rsidR="00A73FF6" w:rsidRPr="00035210" w:rsidRDefault="00A73FF6" w:rsidP="00CE7EE1">
            <w:pPr>
              <w:jc w:val="center"/>
              <w:rPr>
                <w:sz w:val="24"/>
                <w:szCs w:val="24"/>
              </w:rPr>
            </w:pPr>
            <w:r w:rsidRPr="00035210">
              <w:rPr>
                <w:sz w:val="24"/>
                <w:szCs w:val="24"/>
              </w:rPr>
              <w:t xml:space="preserve">veidi </w:t>
            </w:r>
          </w:p>
          <w:p w:rsidR="00A73FF6" w:rsidRPr="00035210" w:rsidRDefault="00A73FF6" w:rsidP="00CE7EE1">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A73FF6" w:rsidRPr="00035210" w:rsidRDefault="00A73FF6" w:rsidP="00CE7EE1">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A73FF6" w:rsidRPr="00035210" w:rsidRDefault="00A73FF6" w:rsidP="00CE7EE1">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A73FF6" w:rsidRPr="00035210" w:rsidRDefault="00A73FF6" w:rsidP="00CE7EE1">
            <w:pPr>
              <w:jc w:val="center"/>
              <w:rPr>
                <w:color w:val="000000"/>
                <w:sz w:val="24"/>
                <w:szCs w:val="24"/>
              </w:rPr>
            </w:pPr>
            <w:r w:rsidRPr="00035210">
              <w:rPr>
                <w:color w:val="000000"/>
                <w:sz w:val="24"/>
                <w:szCs w:val="24"/>
              </w:rPr>
              <w:t>Darbu uzsākšanas un pabeigšanas datums</w:t>
            </w:r>
          </w:p>
        </w:tc>
      </w:tr>
      <w:tr w:rsidR="00A73FF6" w:rsidRPr="00904251" w:rsidTr="00CE7EE1">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A73FF6" w:rsidRPr="004C453E" w:rsidRDefault="00A73FF6" w:rsidP="00CE7EE1">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A73FF6" w:rsidRPr="001D7460" w:rsidRDefault="00A73FF6" w:rsidP="00CE7EE1">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A73FF6" w:rsidRPr="005F458E" w:rsidRDefault="00A73FF6" w:rsidP="00CE7EE1">
            <w:pPr>
              <w:rPr>
                <w:i/>
                <w:iCs/>
                <w:color w:val="000000"/>
                <w:sz w:val="18"/>
              </w:rPr>
            </w:pPr>
          </w:p>
        </w:tc>
        <w:tc>
          <w:tcPr>
            <w:tcW w:w="1633" w:type="dxa"/>
            <w:tcBorders>
              <w:top w:val="single" w:sz="8" w:space="0" w:color="000000"/>
              <w:right w:val="single" w:sz="4" w:space="0" w:color="auto"/>
            </w:tcBorders>
            <w:shd w:val="clear" w:color="auto" w:fill="auto"/>
            <w:vAlign w:val="bottom"/>
          </w:tcPr>
          <w:p w:rsidR="00A73FF6" w:rsidRPr="00474D49" w:rsidRDefault="00A73FF6" w:rsidP="00CE7EE1">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A73FF6" w:rsidRPr="00474D49" w:rsidRDefault="00A73FF6" w:rsidP="00CE7EE1">
            <w:pPr>
              <w:rPr>
                <w:color w:val="000000"/>
                <w:sz w:val="18"/>
              </w:rPr>
            </w:pPr>
          </w:p>
        </w:tc>
      </w:tr>
      <w:tr w:rsidR="00A73FF6" w:rsidRPr="00904251" w:rsidTr="00CE7EE1">
        <w:trPr>
          <w:trHeight w:val="360"/>
        </w:trPr>
        <w:tc>
          <w:tcPr>
            <w:tcW w:w="613" w:type="dxa"/>
            <w:tcBorders>
              <w:left w:val="single" w:sz="4" w:space="0" w:color="auto"/>
              <w:right w:val="single" w:sz="8" w:space="0" w:color="000000"/>
            </w:tcBorders>
            <w:shd w:val="clear" w:color="auto" w:fill="auto"/>
            <w:vAlign w:val="bottom"/>
          </w:tcPr>
          <w:p w:rsidR="00A73FF6" w:rsidRPr="00904251" w:rsidRDefault="00A73FF6" w:rsidP="00CE7EE1">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vMerge/>
            <w:tcBorders>
              <w:right w:val="single" w:sz="8" w:space="0" w:color="000000"/>
            </w:tcBorders>
            <w:shd w:val="clear" w:color="auto" w:fill="auto"/>
            <w:vAlign w:val="bottom"/>
          </w:tcPr>
          <w:p w:rsidR="00A73FF6" w:rsidRPr="001D7460" w:rsidRDefault="00A73FF6" w:rsidP="00CE7EE1">
            <w:pPr>
              <w:rPr>
                <w:i/>
                <w:iCs/>
                <w:color w:val="FF0000"/>
                <w:sz w:val="18"/>
                <w:vertAlign w:val="superscript"/>
              </w:rPr>
            </w:pPr>
          </w:p>
        </w:tc>
        <w:tc>
          <w:tcPr>
            <w:tcW w:w="1615" w:type="dxa"/>
            <w:tcBorders>
              <w:right w:val="single" w:sz="8" w:space="0" w:color="000000"/>
            </w:tcBorders>
            <w:shd w:val="clear" w:color="auto" w:fill="auto"/>
            <w:vAlign w:val="bottom"/>
          </w:tcPr>
          <w:p w:rsidR="00A73FF6" w:rsidRPr="005F458E" w:rsidRDefault="00A73FF6" w:rsidP="00CE7EE1">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A73FF6" w:rsidRPr="005F458E" w:rsidRDefault="00A73FF6" w:rsidP="00CE7EE1">
            <w:pPr>
              <w:jc w:val="center"/>
              <w:rPr>
                <w:i/>
                <w:iCs/>
                <w:color w:val="000000"/>
                <w:sz w:val="18"/>
                <w:vertAlign w:val="superscript"/>
              </w:rPr>
            </w:pPr>
          </w:p>
        </w:tc>
        <w:tc>
          <w:tcPr>
            <w:tcW w:w="1633" w:type="dxa"/>
            <w:tcBorders>
              <w:right w:val="single" w:sz="4" w:space="0" w:color="auto"/>
            </w:tcBorders>
            <w:shd w:val="clear" w:color="auto" w:fill="auto"/>
            <w:vAlign w:val="bottom"/>
          </w:tcPr>
          <w:p w:rsidR="00A73FF6" w:rsidRPr="00474D49" w:rsidRDefault="00A73FF6" w:rsidP="00CE7EE1">
            <w:pPr>
              <w:rPr>
                <w:i/>
                <w:iCs/>
                <w:color w:val="000000"/>
                <w:sz w:val="18"/>
              </w:rPr>
            </w:pPr>
            <w:r w:rsidRPr="00474D49">
              <w:rPr>
                <w:i/>
                <w:iCs/>
                <w:color w:val="000000"/>
                <w:sz w:val="18"/>
              </w:rPr>
              <w:t>Amats, vārds uzvārds</w:t>
            </w:r>
          </w:p>
        </w:tc>
        <w:tc>
          <w:tcPr>
            <w:tcW w:w="1984" w:type="dxa"/>
            <w:tcBorders>
              <w:right w:val="single" w:sz="4" w:space="0" w:color="auto"/>
            </w:tcBorders>
          </w:tcPr>
          <w:p w:rsidR="00A73FF6" w:rsidRDefault="00A73FF6" w:rsidP="00CE7EE1">
            <w:pPr>
              <w:rPr>
                <w:i/>
                <w:iCs/>
                <w:color w:val="000000"/>
                <w:sz w:val="18"/>
              </w:rPr>
            </w:pPr>
            <w:r w:rsidRPr="00474D49">
              <w:rPr>
                <w:i/>
                <w:iCs/>
                <w:color w:val="000000"/>
                <w:sz w:val="18"/>
              </w:rPr>
              <w:t>līgums-00.00.0000</w:t>
            </w:r>
          </w:p>
          <w:p w:rsidR="00A73FF6" w:rsidRPr="00474D49" w:rsidRDefault="00A73FF6" w:rsidP="00CE7EE1">
            <w:pPr>
              <w:rPr>
                <w:i/>
                <w:iCs/>
                <w:color w:val="000000"/>
                <w:sz w:val="18"/>
              </w:rPr>
            </w:pPr>
            <w:r>
              <w:rPr>
                <w:i/>
                <w:iCs/>
                <w:color w:val="000000"/>
                <w:sz w:val="18"/>
              </w:rPr>
              <w:t>nodošanas –pieņemšanas akts-</w:t>
            </w:r>
          </w:p>
        </w:tc>
      </w:tr>
      <w:tr w:rsidR="00A73FF6" w:rsidRPr="00904251" w:rsidTr="00CE7EE1">
        <w:trPr>
          <w:trHeight w:val="300"/>
        </w:trPr>
        <w:tc>
          <w:tcPr>
            <w:tcW w:w="613" w:type="dxa"/>
            <w:tcBorders>
              <w:left w:val="single" w:sz="4" w:space="0" w:color="auto"/>
              <w:right w:val="single" w:sz="8" w:space="0" w:color="000000"/>
            </w:tcBorders>
            <w:shd w:val="clear" w:color="auto" w:fill="auto"/>
            <w:vAlign w:val="bottom"/>
          </w:tcPr>
          <w:p w:rsidR="00A73FF6" w:rsidRPr="00904251" w:rsidRDefault="00A73FF6" w:rsidP="00CE7EE1">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vMerge/>
            <w:tcBorders>
              <w:right w:val="single" w:sz="8" w:space="0" w:color="000000"/>
            </w:tcBorders>
            <w:shd w:val="clear" w:color="auto" w:fill="auto"/>
            <w:vAlign w:val="bottom"/>
          </w:tcPr>
          <w:p w:rsidR="00A73FF6" w:rsidRPr="001D7460" w:rsidRDefault="00A73FF6" w:rsidP="00CE7EE1">
            <w:pPr>
              <w:rPr>
                <w:i/>
                <w:iCs/>
                <w:color w:val="FF0000"/>
                <w:sz w:val="18"/>
              </w:rPr>
            </w:pPr>
          </w:p>
        </w:tc>
        <w:tc>
          <w:tcPr>
            <w:tcW w:w="1615" w:type="dxa"/>
            <w:tcBorders>
              <w:right w:val="single" w:sz="8" w:space="0" w:color="000000"/>
            </w:tcBorders>
            <w:shd w:val="clear" w:color="auto" w:fill="auto"/>
            <w:vAlign w:val="bottom"/>
          </w:tcPr>
          <w:p w:rsidR="00A73FF6" w:rsidRPr="00C11599" w:rsidRDefault="00A73FF6" w:rsidP="00CE7EE1">
            <w:pPr>
              <w:jc w:val="center"/>
              <w:rPr>
                <w:i/>
                <w:iCs/>
                <w:color w:val="FF0000"/>
                <w:sz w:val="18"/>
                <w:highlight w:val="yellow"/>
              </w:rPr>
            </w:pPr>
          </w:p>
        </w:tc>
        <w:tc>
          <w:tcPr>
            <w:tcW w:w="1633" w:type="dxa"/>
            <w:tcBorders>
              <w:right w:val="single" w:sz="4" w:space="0" w:color="auto"/>
            </w:tcBorders>
            <w:shd w:val="clear" w:color="auto" w:fill="auto"/>
            <w:vAlign w:val="bottom"/>
          </w:tcPr>
          <w:p w:rsidR="00A73FF6" w:rsidRPr="00474D49" w:rsidRDefault="00A73FF6" w:rsidP="00CE7EE1">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A73FF6" w:rsidRPr="00474D49" w:rsidRDefault="00A73FF6" w:rsidP="00CE7EE1">
            <w:pPr>
              <w:rPr>
                <w:rFonts w:cs="Calibri"/>
                <w:i/>
                <w:iCs/>
                <w:color w:val="000000"/>
                <w:sz w:val="18"/>
              </w:rPr>
            </w:pPr>
            <w:r w:rsidRPr="00474D49">
              <w:rPr>
                <w:i/>
                <w:iCs/>
                <w:color w:val="000000"/>
                <w:sz w:val="18"/>
              </w:rPr>
              <w:t>00.00.0000</w:t>
            </w:r>
          </w:p>
        </w:tc>
      </w:tr>
      <w:tr w:rsidR="00A73FF6" w:rsidRPr="00904251" w:rsidTr="00CE7EE1">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A73FF6" w:rsidRPr="00904251" w:rsidRDefault="00A73FF6" w:rsidP="00CE7EE1">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A73FF6" w:rsidRPr="001D7460" w:rsidRDefault="00A73FF6" w:rsidP="00CE7EE1">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A73FF6" w:rsidRPr="001D7460" w:rsidRDefault="00A73FF6" w:rsidP="00CE7EE1">
            <w:pPr>
              <w:rPr>
                <w:i/>
                <w:iCs/>
                <w:color w:val="FF0000"/>
                <w:sz w:val="18"/>
              </w:rPr>
            </w:pPr>
          </w:p>
        </w:tc>
        <w:tc>
          <w:tcPr>
            <w:tcW w:w="1615" w:type="dxa"/>
            <w:tcBorders>
              <w:bottom w:val="single" w:sz="4" w:space="0" w:color="auto"/>
              <w:right w:val="single" w:sz="8" w:space="0" w:color="000000"/>
            </w:tcBorders>
            <w:shd w:val="clear" w:color="auto" w:fill="auto"/>
            <w:vAlign w:val="bottom"/>
          </w:tcPr>
          <w:p w:rsidR="00A73FF6" w:rsidRPr="00904251" w:rsidRDefault="00A73FF6" w:rsidP="00CE7EE1">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A73FF6" w:rsidRPr="00904251" w:rsidRDefault="00A73FF6" w:rsidP="00CE7EE1">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A73FF6" w:rsidRPr="00904251" w:rsidRDefault="00A73FF6" w:rsidP="00CE7EE1">
            <w:pPr>
              <w:rPr>
                <w:color w:val="FF0000"/>
                <w:sz w:val="18"/>
              </w:rPr>
            </w:pPr>
          </w:p>
        </w:tc>
      </w:tr>
    </w:tbl>
    <w:p w:rsidR="00A73FF6" w:rsidRPr="00904251" w:rsidRDefault="00A73FF6" w:rsidP="00A73FF6">
      <w:pPr>
        <w:pStyle w:val="NoSpacing"/>
        <w:jc w:val="right"/>
        <w:rPr>
          <w:rFonts w:ascii="Times New Roman" w:hAnsi="Times New Roman" w:cs="Calibri"/>
          <w:color w:val="FF0000"/>
          <w:szCs w:val="22"/>
        </w:rPr>
      </w:pPr>
    </w:p>
    <w:p w:rsidR="00A73FF6" w:rsidRPr="00904251" w:rsidRDefault="00A73FF6" w:rsidP="00A73FF6">
      <w:pPr>
        <w:pStyle w:val="NoSpacing"/>
        <w:jc w:val="right"/>
        <w:rPr>
          <w:rFonts w:ascii="Times New Roman" w:hAnsi="Times New Roman"/>
          <w:color w:val="FF0000"/>
          <w:szCs w:val="22"/>
        </w:rPr>
      </w:pPr>
    </w:p>
    <w:p w:rsidR="00A73FF6" w:rsidRPr="00046670" w:rsidRDefault="00A73FF6" w:rsidP="00A73FF6">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A73FF6" w:rsidRDefault="00A73FF6" w:rsidP="00A73FF6">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035210" w:rsidRDefault="00A73FF6" w:rsidP="00A73FF6">
      <w:pPr>
        <w:rPr>
          <w:sz w:val="24"/>
          <w:szCs w:val="24"/>
        </w:rPr>
      </w:pPr>
      <w:r w:rsidRPr="00035210">
        <w:rPr>
          <w:sz w:val="24"/>
          <w:szCs w:val="24"/>
        </w:rPr>
        <w:t>(Amats)                                              (paraksts)                                    (paraksta atšifrējums)</w:t>
      </w:r>
    </w:p>
    <w:p w:rsidR="00A73FF6" w:rsidRPr="00035210" w:rsidRDefault="00A73FF6" w:rsidP="00A73FF6">
      <w:pPr>
        <w:rPr>
          <w:sz w:val="24"/>
          <w:szCs w:val="24"/>
        </w:rPr>
      </w:pPr>
      <w:r w:rsidRPr="00035210">
        <w:rPr>
          <w:sz w:val="24"/>
          <w:szCs w:val="24"/>
        </w:rPr>
        <w:t xml:space="preserve">                                                                                                                                    </w:t>
      </w:r>
    </w:p>
    <w:p w:rsidR="00A73FF6" w:rsidRPr="00035210" w:rsidRDefault="00A73FF6" w:rsidP="00A73FF6">
      <w:pPr>
        <w:rPr>
          <w:sz w:val="24"/>
          <w:szCs w:val="24"/>
        </w:rPr>
      </w:pPr>
      <w:r w:rsidRPr="00035210">
        <w:rPr>
          <w:sz w:val="24"/>
          <w:szCs w:val="24"/>
        </w:rPr>
        <w:t>(zīmogs)</w:t>
      </w:r>
    </w:p>
    <w:p w:rsidR="00A73FF6" w:rsidRPr="00035210" w:rsidRDefault="00A73FF6" w:rsidP="00A73FF6">
      <w:pPr>
        <w:rPr>
          <w:sz w:val="24"/>
          <w:szCs w:val="24"/>
        </w:rPr>
      </w:pPr>
    </w:p>
    <w:p w:rsidR="00A73FF6" w:rsidRPr="00035210" w:rsidRDefault="00A73FF6" w:rsidP="00A73FF6">
      <w:pPr>
        <w:rPr>
          <w:sz w:val="24"/>
          <w:szCs w:val="24"/>
        </w:rPr>
      </w:pPr>
      <w:r w:rsidRPr="00035210">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E848F3" w:rsidRDefault="00E848F3" w:rsidP="003C1089">
      <w:pPr>
        <w:rPr>
          <w:sz w:val="24"/>
          <w:szCs w:val="24"/>
        </w:rPr>
      </w:pPr>
    </w:p>
    <w:p w:rsidR="00A73FF6" w:rsidRDefault="00A73FF6" w:rsidP="003C1089">
      <w:pPr>
        <w:rPr>
          <w:sz w:val="24"/>
          <w:szCs w:val="24"/>
        </w:rPr>
      </w:pPr>
    </w:p>
    <w:p w:rsidR="00B52FDE" w:rsidRDefault="00B52FDE" w:rsidP="003C1089">
      <w:pPr>
        <w:rPr>
          <w:sz w:val="24"/>
          <w:szCs w:val="24"/>
        </w:rPr>
      </w:pPr>
    </w:p>
    <w:p w:rsidR="00B52FDE" w:rsidRDefault="00B52FDE" w:rsidP="003C1089">
      <w:pPr>
        <w:rPr>
          <w:sz w:val="24"/>
          <w:szCs w:val="24"/>
        </w:rPr>
      </w:pPr>
    </w:p>
    <w:p w:rsidR="00B52FDE" w:rsidRDefault="00B52FDE" w:rsidP="003C1089">
      <w:pPr>
        <w:rPr>
          <w:sz w:val="24"/>
          <w:szCs w:val="24"/>
        </w:rPr>
      </w:pPr>
    </w:p>
    <w:p w:rsidR="00B52FDE" w:rsidRDefault="00B52FDE" w:rsidP="003C1089">
      <w:pPr>
        <w:rPr>
          <w:sz w:val="24"/>
          <w:szCs w:val="24"/>
        </w:rPr>
      </w:pPr>
    </w:p>
    <w:p w:rsidR="00B52FDE" w:rsidRDefault="00B52FDE" w:rsidP="003C1089">
      <w:pPr>
        <w:rPr>
          <w:sz w:val="24"/>
          <w:szCs w:val="24"/>
        </w:rPr>
      </w:pPr>
    </w:p>
    <w:p w:rsidR="00B52FDE" w:rsidRDefault="00B52FDE" w:rsidP="003C1089">
      <w:pPr>
        <w:rPr>
          <w:sz w:val="24"/>
          <w:szCs w:val="24"/>
        </w:rPr>
      </w:pPr>
    </w:p>
    <w:p w:rsidR="00E866E4" w:rsidRDefault="00E866E4" w:rsidP="003C1089">
      <w:pPr>
        <w:rPr>
          <w:sz w:val="24"/>
          <w:szCs w:val="24"/>
        </w:rPr>
      </w:pPr>
    </w:p>
    <w:p w:rsidR="00E866E4" w:rsidRDefault="00E866E4" w:rsidP="003C1089">
      <w:pPr>
        <w:rPr>
          <w:sz w:val="24"/>
          <w:szCs w:val="24"/>
        </w:rPr>
      </w:pPr>
    </w:p>
    <w:p w:rsidR="00E866E4" w:rsidRDefault="00E866E4" w:rsidP="003C1089">
      <w:pPr>
        <w:rPr>
          <w:sz w:val="24"/>
          <w:szCs w:val="24"/>
        </w:rPr>
      </w:pPr>
    </w:p>
    <w:p w:rsidR="00B52FDE" w:rsidRDefault="00B52FDE"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ielikums Nr</w:t>
      </w:r>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E80EF1" w:rsidRDefault="00B52FDE" w:rsidP="00B52FDE">
      <w:pPr>
        <w:pStyle w:val="Title"/>
        <w:keepNext/>
        <w:keepLines/>
        <w:tabs>
          <w:tab w:val="left" w:pos="709"/>
        </w:tabs>
        <w:rPr>
          <w:rFonts w:ascii="Times New Roman" w:hAnsi="Times New Roman"/>
          <w:b/>
          <w:sz w:val="24"/>
          <w:szCs w:val="24"/>
        </w:rPr>
      </w:pPr>
      <w:r w:rsidRPr="00B52FDE">
        <w:rPr>
          <w:rFonts w:ascii="Times New Roman" w:hAnsi="Times New Roman"/>
          <w:b/>
          <w:sz w:val="24"/>
          <w:szCs w:val="24"/>
        </w:rPr>
        <w:t>IEPIRKUMA</w:t>
      </w:r>
      <w:r w:rsidR="00E80EF1">
        <w:rPr>
          <w:rFonts w:ascii="Times New Roman" w:hAnsi="Times New Roman"/>
          <w:b/>
          <w:sz w:val="24"/>
          <w:szCs w:val="24"/>
        </w:rPr>
        <w:t>M</w:t>
      </w:r>
    </w:p>
    <w:p w:rsidR="00B52FDE" w:rsidRPr="00B52FDE" w:rsidRDefault="00B52FDE" w:rsidP="00B52FDE">
      <w:pPr>
        <w:pStyle w:val="Title"/>
        <w:keepNext/>
        <w:keepLines/>
        <w:tabs>
          <w:tab w:val="left" w:pos="709"/>
        </w:tabs>
        <w:rPr>
          <w:rFonts w:ascii="Times New Roman" w:hAnsi="Times New Roman"/>
          <w:b/>
          <w:sz w:val="24"/>
          <w:szCs w:val="24"/>
        </w:rPr>
      </w:pPr>
      <w:r w:rsidRPr="00B52FDE">
        <w:rPr>
          <w:rFonts w:ascii="Times New Roman" w:hAnsi="Times New Roman"/>
          <w:b/>
          <w:sz w:val="24"/>
          <w:szCs w:val="24"/>
        </w:rPr>
        <w:t xml:space="preserve"> Nr. LLU 2015/11-B/ERAF</w:t>
      </w:r>
    </w:p>
    <w:p w:rsidR="00E80EF1" w:rsidRPr="00E80EF1" w:rsidRDefault="00B52FDE" w:rsidP="00B52FDE">
      <w:pPr>
        <w:pStyle w:val="NoSpacing"/>
        <w:jc w:val="center"/>
        <w:rPr>
          <w:rFonts w:ascii="Times New Roman" w:hAnsi="Times New Roman"/>
          <w:b/>
          <w:bCs/>
          <w:iCs/>
          <w:sz w:val="24"/>
          <w:szCs w:val="24"/>
        </w:rPr>
      </w:pPr>
      <w:r w:rsidRPr="00E80EF1">
        <w:rPr>
          <w:rFonts w:ascii="Times New Roman" w:hAnsi="Times New Roman"/>
          <w:b/>
          <w:bCs/>
          <w:iCs/>
          <w:sz w:val="24"/>
          <w:szCs w:val="24"/>
        </w:rPr>
        <w:t xml:space="preserve">LLU Lauksaimniecības fakultātes </w:t>
      </w:r>
      <w:proofErr w:type="spellStart"/>
      <w:r w:rsidRPr="00E80EF1">
        <w:rPr>
          <w:rFonts w:ascii="Times New Roman" w:hAnsi="Times New Roman"/>
          <w:b/>
          <w:bCs/>
          <w:iCs/>
          <w:sz w:val="24"/>
          <w:szCs w:val="24"/>
        </w:rPr>
        <w:t>Agrobiotehnoloģijas</w:t>
      </w:r>
      <w:proofErr w:type="spellEnd"/>
      <w:r w:rsidRPr="00E80EF1">
        <w:rPr>
          <w:rFonts w:ascii="Times New Roman" w:hAnsi="Times New Roman"/>
          <w:b/>
          <w:bCs/>
          <w:iCs/>
          <w:sz w:val="24"/>
          <w:szCs w:val="24"/>
        </w:rPr>
        <w:t xml:space="preserve"> institūta </w:t>
      </w:r>
      <w:proofErr w:type="spellStart"/>
      <w:r w:rsidRPr="00E80EF1">
        <w:rPr>
          <w:rFonts w:ascii="Times New Roman" w:hAnsi="Times New Roman"/>
          <w:b/>
          <w:bCs/>
          <w:iCs/>
          <w:sz w:val="24"/>
          <w:szCs w:val="24"/>
        </w:rPr>
        <w:t>Dārzaugu</w:t>
      </w:r>
      <w:proofErr w:type="spellEnd"/>
      <w:r w:rsidRPr="00E80EF1">
        <w:rPr>
          <w:rFonts w:ascii="Times New Roman" w:hAnsi="Times New Roman"/>
          <w:b/>
          <w:bCs/>
          <w:iCs/>
          <w:sz w:val="24"/>
          <w:szCs w:val="24"/>
        </w:rPr>
        <w:t xml:space="preserve"> un </w:t>
      </w:r>
      <w:proofErr w:type="spellStart"/>
      <w:r w:rsidRPr="00E80EF1">
        <w:rPr>
          <w:rFonts w:ascii="Times New Roman" w:hAnsi="Times New Roman"/>
          <w:b/>
          <w:bCs/>
          <w:iCs/>
          <w:sz w:val="24"/>
          <w:szCs w:val="24"/>
        </w:rPr>
        <w:t>apiloģ</w:t>
      </w:r>
      <w:r w:rsidR="00E80EF1">
        <w:rPr>
          <w:rFonts w:ascii="Times New Roman" w:hAnsi="Times New Roman"/>
          <w:b/>
          <w:bCs/>
          <w:iCs/>
          <w:sz w:val="24"/>
          <w:szCs w:val="24"/>
        </w:rPr>
        <w:t>ijas</w:t>
      </w:r>
      <w:proofErr w:type="spellEnd"/>
      <w:r w:rsidR="00E80EF1">
        <w:rPr>
          <w:rFonts w:ascii="Times New Roman" w:hAnsi="Times New Roman"/>
          <w:b/>
          <w:bCs/>
          <w:iCs/>
          <w:sz w:val="24"/>
          <w:szCs w:val="24"/>
        </w:rPr>
        <w:t xml:space="preserve"> laboratoriju  korpusa ēkas Strazdu ielā 1, Jelgavā</w:t>
      </w:r>
      <w:r w:rsidRPr="00E80EF1">
        <w:rPr>
          <w:rFonts w:ascii="Times New Roman" w:hAnsi="Times New Roman"/>
          <w:b/>
          <w:bCs/>
          <w:iCs/>
          <w:sz w:val="24"/>
          <w:szCs w:val="24"/>
        </w:rPr>
        <w:t xml:space="preserve"> pagrabstāva vienkāršota  atjaunošana</w:t>
      </w:r>
    </w:p>
    <w:p w:rsidR="008B682F" w:rsidRPr="00E80EF1" w:rsidRDefault="00E80EF1" w:rsidP="00B52FDE">
      <w:pPr>
        <w:pStyle w:val="NoSpacing"/>
        <w:jc w:val="center"/>
        <w:rPr>
          <w:rFonts w:ascii="Times New Roman" w:hAnsi="Times New Roman"/>
          <w:b/>
          <w:bCs/>
          <w:iCs/>
          <w:sz w:val="24"/>
          <w:szCs w:val="24"/>
        </w:rPr>
      </w:pPr>
      <w:r w:rsidRPr="00E80EF1">
        <w:rPr>
          <w:rFonts w:ascii="Times New Roman" w:hAnsi="Times New Roman"/>
          <w:b/>
          <w:bCs/>
          <w:iCs/>
          <w:sz w:val="24"/>
          <w:szCs w:val="24"/>
        </w:rPr>
        <w:t xml:space="preserve"> </w:t>
      </w:r>
      <w:r w:rsidRPr="00E80EF1">
        <w:rPr>
          <w:rFonts w:ascii="Times New Roman" w:hAnsi="Times New Roman"/>
          <w:b/>
          <w:sz w:val="22"/>
          <w:szCs w:val="22"/>
        </w:rPr>
        <w:t>ERAF līdzfinansētā projekta „LLU mācību infrastruktūras modernizācija” ietvaros</w:t>
      </w:r>
    </w:p>
    <w:p w:rsidR="00B52FDE" w:rsidRDefault="00B52FDE" w:rsidP="00B52FDE">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A36A98">
      <w:pPr>
        <w:numPr>
          <w:ilvl w:val="0"/>
          <w:numId w:val="7"/>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r w:rsidRPr="007B25C2">
              <w:rPr>
                <w:sz w:val="22"/>
                <w:szCs w:val="22"/>
              </w:rPr>
              <w:t>Runātprasme</w:t>
            </w:r>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1"/>
        <w:gridCol w:w="1826"/>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46670" w:rsidRDefault="00046670" w:rsidP="003C1089">
      <w:pPr>
        <w:rPr>
          <w:sz w:val="24"/>
          <w:szCs w:val="24"/>
        </w:rPr>
      </w:pPr>
    </w:p>
    <w:p w:rsidR="00B52FDE" w:rsidRDefault="00B52FDE" w:rsidP="003C1089">
      <w:pPr>
        <w:rPr>
          <w:sz w:val="24"/>
          <w:szCs w:val="24"/>
        </w:rPr>
      </w:pPr>
    </w:p>
    <w:p w:rsidR="008D1732" w:rsidRDefault="008D1732" w:rsidP="003C1089">
      <w:pPr>
        <w:rPr>
          <w:sz w:val="24"/>
          <w:szCs w:val="24"/>
        </w:rPr>
      </w:pPr>
    </w:p>
    <w:p w:rsidR="00E866E4" w:rsidRDefault="00E866E4" w:rsidP="003C1089">
      <w:pPr>
        <w:rPr>
          <w:sz w:val="24"/>
          <w:szCs w:val="24"/>
        </w:rPr>
      </w:pPr>
    </w:p>
    <w:p w:rsidR="00E866E4" w:rsidRDefault="00E866E4" w:rsidP="003C1089">
      <w:pPr>
        <w:rPr>
          <w:sz w:val="24"/>
          <w:szCs w:val="24"/>
        </w:rPr>
      </w:pPr>
    </w:p>
    <w:p w:rsidR="008D1732" w:rsidRDefault="008D1732" w:rsidP="003C1089">
      <w:pPr>
        <w:rPr>
          <w:sz w:val="24"/>
          <w:szCs w:val="24"/>
        </w:rPr>
      </w:pPr>
    </w:p>
    <w:p w:rsidR="003C1089" w:rsidRDefault="003C1089" w:rsidP="003C1089">
      <w:pPr>
        <w:autoSpaceDE w:val="0"/>
        <w:autoSpaceDN w:val="0"/>
        <w:adjustRightInd w:val="0"/>
        <w:jc w:val="right"/>
        <w:rPr>
          <w:bCs/>
          <w:sz w:val="22"/>
          <w:szCs w:val="22"/>
        </w:rPr>
      </w:pPr>
      <w:bookmarkStart w:id="3" w:name="OLE_LINK1"/>
      <w:bookmarkStart w:id="4" w:name="OLE_LINK4"/>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4055AB">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035210" w:rsidRDefault="00035210" w:rsidP="004A40B7">
      <w:pPr>
        <w:pStyle w:val="Style8"/>
        <w:widowControl/>
        <w:spacing w:before="218"/>
        <w:ind w:left="2734" w:hanging="4010"/>
        <w:jc w:val="center"/>
        <w:rPr>
          <w:rStyle w:val="FontStyle13"/>
          <w:b/>
          <w:sz w:val="28"/>
          <w:szCs w:val="28"/>
          <w:lang w:val="lv-LV"/>
        </w:rPr>
      </w:pPr>
    </w:p>
    <w:p w:rsidR="00035210" w:rsidRDefault="00035210" w:rsidP="00B52FDE">
      <w:pPr>
        <w:pStyle w:val="Style8"/>
        <w:widowControl/>
        <w:spacing w:before="218"/>
        <w:ind w:left="4111" w:hanging="5330"/>
        <w:jc w:val="center"/>
        <w:rPr>
          <w:rStyle w:val="FontStyle13"/>
          <w:b/>
          <w:sz w:val="28"/>
          <w:szCs w:val="28"/>
          <w:lang w:val="lv-LV"/>
        </w:rPr>
      </w:pPr>
    </w:p>
    <w:p w:rsidR="00B52FDE" w:rsidRPr="00053658" w:rsidRDefault="00B52FDE" w:rsidP="004A40B7">
      <w:pPr>
        <w:pStyle w:val="Title"/>
        <w:keepNext/>
        <w:keepLines/>
        <w:tabs>
          <w:tab w:val="left" w:pos="0"/>
        </w:tabs>
        <w:rPr>
          <w:rFonts w:ascii="Times New Roman" w:hAnsi="Times New Roman"/>
          <w:b/>
          <w:sz w:val="24"/>
          <w:szCs w:val="24"/>
        </w:rPr>
      </w:pPr>
      <w:r w:rsidRPr="00053658">
        <w:rPr>
          <w:rFonts w:ascii="Times New Roman" w:hAnsi="Times New Roman"/>
          <w:b/>
          <w:sz w:val="24"/>
          <w:szCs w:val="24"/>
        </w:rPr>
        <w:t xml:space="preserve">IEPIRKUMA Nr. </w:t>
      </w:r>
      <w:r>
        <w:rPr>
          <w:rFonts w:ascii="Times New Roman" w:hAnsi="Times New Roman"/>
          <w:b/>
          <w:sz w:val="24"/>
          <w:szCs w:val="24"/>
        </w:rPr>
        <w:t>LLU 2015/11-B/ERAF</w:t>
      </w:r>
    </w:p>
    <w:p w:rsidR="005362DD" w:rsidRPr="00E80EF1" w:rsidRDefault="00B52FDE" w:rsidP="004A40B7">
      <w:pPr>
        <w:pStyle w:val="Style8"/>
        <w:widowControl/>
        <w:tabs>
          <w:tab w:val="left" w:pos="0"/>
        </w:tabs>
        <w:spacing w:before="218"/>
        <w:jc w:val="center"/>
        <w:rPr>
          <w:rStyle w:val="FontStyle13"/>
          <w:b/>
          <w:i w:val="0"/>
          <w:sz w:val="28"/>
          <w:szCs w:val="28"/>
          <w:lang w:val="lv-LV"/>
        </w:rPr>
      </w:pPr>
      <w:r w:rsidRPr="00552624">
        <w:rPr>
          <w:b/>
          <w:bCs/>
          <w:iCs/>
          <w:lang w:val="lv-LV"/>
        </w:rPr>
        <w:t xml:space="preserve">LLU Lauksaimniecības fakultātes </w:t>
      </w:r>
      <w:proofErr w:type="spellStart"/>
      <w:r w:rsidRPr="00552624">
        <w:rPr>
          <w:b/>
          <w:bCs/>
          <w:iCs/>
          <w:lang w:val="lv-LV"/>
        </w:rPr>
        <w:t>Agrobiotehnoloģijas</w:t>
      </w:r>
      <w:proofErr w:type="spellEnd"/>
      <w:r w:rsidRPr="00552624">
        <w:rPr>
          <w:b/>
          <w:bCs/>
          <w:iCs/>
          <w:lang w:val="lv-LV"/>
        </w:rPr>
        <w:t xml:space="preserve"> institūta </w:t>
      </w:r>
      <w:proofErr w:type="spellStart"/>
      <w:r w:rsidRPr="00552624">
        <w:rPr>
          <w:b/>
          <w:bCs/>
          <w:iCs/>
          <w:lang w:val="lv-LV"/>
        </w:rPr>
        <w:t>Dārzaugu</w:t>
      </w:r>
      <w:proofErr w:type="spellEnd"/>
      <w:r w:rsidRPr="00552624">
        <w:rPr>
          <w:b/>
          <w:bCs/>
          <w:iCs/>
          <w:lang w:val="lv-LV"/>
        </w:rPr>
        <w:t xml:space="preserve"> un </w:t>
      </w:r>
      <w:proofErr w:type="spellStart"/>
      <w:r w:rsidRPr="00552624">
        <w:rPr>
          <w:b/>
          <w:bCs/>
          <w:iCs/>
          <w:lang w:val="lv-LV"/>
        </w:rPr>
        <w:t>apiloģ</w:t>
      </w:r>
      <w:r w:rsidR="00E80EF1">
        <w:rPr>
          <w:b/>
          <w:bCs/>
          <w:iCs/>
          <w:lang w:val="lv-LV"/>
        </w:rPr>
        <w:t>ijas</w:t>
      </w:r>
      <w:proofErr w:type="spellEnd"/>
      <w:r w:rsidR="00E80EF1">
        <w:rPr>
          <w:b/>
          <w:bCs/>
          <w:iCs/>
          <w:lang w:val="lv-LV"/>
        </w:rPr>
        <w:t xml:space="preserve"> laboratoriju  korpusa ēkas Strazdu ielā 1, Jelgavā</w:t>
      </w:r>
      <w:r w:rsidRPr="00552624">
        <w:rPr>
          <w:b/>
          <w:bCs/>
          <w:iCs/>
          <w:lang w:val="lv-LV"/>
        </w:rPr>
        <w:t xml:space="preserve"> pagrabstāva vienkāršota  atjaunošana</w:t>
      </w:r>
      <w:r w:rsidR="00E80EF1">
        <w:rPr>
          <w:b/>
          <w:bCs/>
          <w:iCs/>
          <w:lang w:val="lv-LV"/>
        </w:rPr>
        <w:t xml:space="preserve"> </w:t>
      </w:r>
      <w:r w:rsidR="00E80EF1" w:rsidRPr="00E80EF1">
        <w:rPr>
          <w:b/>
          <w:sz w:val="22"/>
          <w:szCs w:val="22"/>
          <w:lang w:val="lv-LV"/>
        </w:rPr>
        <w:t>ERAF līdzfinansētā projekta „LLU mācību infrastruktūras modernizācija” ietvaros</w:t>
      </w:r>
    </w:p>
    <w:p w:rsidR="003C1089" w:rsidRDefault="003C1089" w:rsidP="00B52FDE">
      <w:pPr>
        <w:pStyle w:val="Style8"/>
        <w:widowControl/>
        <w:spacing w:before="218"/>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1"/>
        <w:gridCol w:w="1696"/>
        <w:gridCol w:w="2264"/>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E866E4" w:rsidRDefault="00E866E4"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4055AB">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proofErr w:type="gramStart"/>
      <w:r>
        <w:rPr>
          <w:sz w:val="22"/>
          <w:szCs w:val="22"/>
        </w:rPr>
        <w:t xml:space="preserve">              </w:t>
      </w:r>
      <w:r w:rsidR="009061EE">
        <w:rPr>
          <w:sz w:val="22"/>
          <w:szCs w:val="22"/>
        </w:rPr>
        <w:t xml:space="preserve">                            </w:t>
      </w:r>
      <w:proofErr w:type="gramEnd"/>
      <w:r w:rsidR="009061EE">
        <w:rPr>
          <w:sz w:val="22"/>
          <w:szCs w:val="22"/>
        </w:rPr>
        <w:t>2015</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Reģ.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no vienas puses un ___________ , Reģ. Nr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Nr._________________</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E848F3" w:rsidRDefault="004A40B7" w:rsidP="004A40B7">
      <w:pPr>
        <w:pStyle w:val="Title"/>
        <w:keepNext/>
        <w:keepLines/>
        <w:tabs>
          <w:tab w:val="left" w:pos="709"/>
        </w:tabs>
        <w:jc w:val="both"/>
        <w:rPr>
          <w:b/>
          <w:sz w:val="22"/>
          <w:szCs w:val="22"/>
        </w:rPr>
      </w:pPr>
      <w:r>
        <w:rPr>
          <w:noProof/>
          <w:sz w:val="22"/>
          <w:szCs w:val="22"/>
        </w:rPr>
        <w:t xml:space="preserve">1.1. </w:t>
      </w:r>
      <w:r w:rsidR="000C5BB3" w:rsidRPr="004A40B7">
        <w:rPr>
          <w:rFonts w:ascii="Times New Roman" w:hAnsi="Times New Roman"/>
          <w:noProof/>
          <w:sz w:val="22"/>
          <w:szCs w:val="22"/>
        </w:rPr>
        <w:t>PASŪTĪTĀJS pasūta un Izpildītājs apņemas veikt</w:t>
      </w:r>
      <w:r w:rsidRPr="004A40B7">
        <w:rPr>
          <w:rFonts w:ascii="Times New Roman" w:hAnsi="Times New Roman"/>
          <w:noProof/>
          <w:sz w:val="22"/>
          <w:szCs w:val="22"/>
        </w:rPr>
        <w:t xml:space="preserve"> </w:t>
      </w:r>
      <w:r w:rsidRPr="004A40B7">
        <w:rPr>
          <w:rFonts w:ascii="Times New Roman" w:hAnsi="Times New Roman"/>
          <w:b/>
          <w:bCs/>
          <w:iCs/>
          <w:sz w:val="22"/>
          <w:szCs w:val="22"/>
        </w:rPr>
        <w:t xml:space="preserve">LLU Lauksaimniecības fakultātes </w:t>
      </w:r>
      <w:proofErr w:type="spellStart"/>
      <w:r w:rsidRPr="004A40B7">
        <w:rPr>
          <w:rFonts w:ascii="Times New Roman" w:hAnsi="Times New Roman"/>
          <w:b/>
          <w:bCs/>
          <w:iCs/>
          <w:sz w:val="22"/>
          <w:szCs w:val="22"/>
        </w:rPr>
        <w:t>Agrobiotehnoloģijas</w:t>
      </w:r>
      <w:proofErr w:type="spellEnd"/>
      <w:r w:rsidRPr="004A40B7">
        <w:rPr>
          <w:rFonts w:ascii="Times New Roman" w:hAnsi="Times New Roman"/>
          <w:b/>
          <w:bCs/>
          <w:iCs/>
          <w:sz w:val="22"/>
          <w:szCs w:val="22"/>
        </w:rPr>
        <w:t xml:space="preserve"> institūta </w:t>
      </w:r>
      <w:proofErr w:type="spellStart"/>
      <w:r w:rsidRPr="004A40B7">
        <w:rPr>
          <w:rFonts w:ascii="Times New Roman" w:hAnsi="Times New Roman"/>
          <w:b/>
          <w:bCs/>
          <w:iCs/>
          <w:sz w:val="22"/>
          <w:szCs w:val="22"/>
        </w:rPr>
        <w:t>Dārzaugu</w:t>
      </w:r>
      <w:proofErr w:type="spellEnd"/>
      <w:r w:rsidRPr="004A40B7">
        <w:rPr>
          <w:rFonts w:ascii="Times New Roman" w:hAnsi="Times New Roman"/>
          <w:b/>
          <w:bCs/>
          <w:iCs/>
          <w:sz w:val="22"/>
          <w:szCs w:val="22"/>
        </w:rPr>
        <w:t xml:space="preserve"> un </w:t>
      </w:r>
      <w:proofErr w:type="spellStart"/>
      <w:r w:rsidRPr="004A40B7">
        <w:rPr>
          <w:rFonts w:ascii="Times New Roman" w:hAnsi="Times New Roman"/>
          <w:b/>
          <w:bCs/>
          <w:iCs/>
          <w:sz w:val="22"/>
          <w:szCs w:val="22"/>
        </w:rPr>
        <w:t>apiloģ</w:t>
      </w:r>
      <w:r w:rsidR="00E80EF1">
        <w:rPr>
          <w:rFonts w:ascii="Times New Roman" w:hAnsi="Times New Roman"/>
          <w:b/>
          <w:bCs/>
          <w:iCs/>
          <w:sz w:val="22"/>
          <w:szCs w:val="22"/>
        </w:rPr>
        <w:t>ijas</w:t>
      </w:r>
      <w:proofErr w:type="spellEnd"/>
      <w:r w:rsidR="00E80EF1">
        <w:rPr>
          <w:rFonts w:ascii="Times New Roman" w:hAnsi="Times New Roman"/>
          <w:b/>
          <w:bCs/>
          <w:iCs/>
          <w:sz w:val="22"/>
          <w:szCs w:val="22"/>
        </w:rPr>
        <w:t xml:space="preserve"> laboratoriju  korpusa ēkas</w:t>
      </w:r>
      <w:r w:rsidRPr="004A40B7">
        <w:rPr>
          <w:rFonts w:ascii="Times New Roman" w:hAnsi="Times New Roman"/>
          <w:b/>
          <w:bCs/>
          <w:iCs/>
          <w:sz w:val="22"/>
          <w:szCs w:val="22"/>
        </w:rPr>
        <w:t xml:space="preserve"> Strazdu ielā 1, </w:t>
      </w:r>
      <w:r w:rsidR="00E80EF1">
        <w:rPr>
          <w:rFonts w:ascii="Times New Roman" w:hAnsi="Times New Roman"/>
          <w:b/>
          <w:bCs/>
          <w:iCs/>
          <w:sz w:val="22"/>
          <w:szCs w:val="22"/>
        </w:rPr>
        <w:t xml:space="preserve">Jelgavā </w:t>
      </w:r>
      <w:r>
        <w:rPr>
          <w:rFonts w:ascii="Times New Roman" w:hAnsi="Times New Roman"/>
          <w:b/>
          <w:bCs/>
          <w:iCs/>
          <w:sz w:val="22"/>
          <w:szCs w:val="22"/>
        </w:rPr>
        <w:t>pagrabstāva vienkāršoto</w:t>
      </w:r>
      <w:r w:rsidRPr="004A40B7">
        <w:rPr>
          <w:rFonts w:ascii="Times New Roman" w:hAnsi="Times New Roman"/>
          <w:b/>
          <w:bCs/>
          <w:iCs/>
          <w:sz w:val="22"/>
          <w:szCs w:val="22"/>
        </w:rPr>
        <w:t>  atjaunošan</w:t>
      </w:r>
      <w:r>
        <w:rPr>
          <w:rFonts w:ascii="Times New Roman" w:hAnsi="Times New Roman"/>
          <w:b/>
          <w:bCs/>
          <w:iCs/>
          <w:sz w:val="22"/>
          <w:szCs w:val="22"/>
        </w:rPr>
        <w:t>u</w:t>
      </w:r>
      <w:r w:rsidR="00E80EF1">
        <w:rPr>
          <w:b/>
          <w:sz w:val="22"/>
          <w:szCs w:val="22"/>
        </w:rPr>
        <w:t xml:space="preserve"> ERAF līdzfinansētā projekta „LLU mācību infrastruktūras modernizācija” ietvaros</w:t>
      </w:r>
    </w:p>
    <w:p w:rsidR="000F267C" w:rsidRPr="008D1732" w:rsidRDefault="000F267C" w:rsidP="00A36A98">
      <w:pPr>
        <w:pStyle w:val="BodyText2"/>
        <w:numPr>
          <w:ilvl w:val="1"/>
          <w:numId w:val="8"/>
        </w:numPr>
        <w:tabs>
          <w:tab w:val="clear" w:pos="420"/>
          <w:tab w:val="num" w:pos="0"/>
          <w:tab w:val="left" w:pos="426"/>
          <w:tab w:val="left" w:pos="567"/>
        </w:tabs>
        <w:spacing w:after="0" w:line="240" w:lineRule="auto"/>
        <w:ind w:left="0" w:firstLine="0"/>
        <w:jc w:val="both"/>
        <w:rPr>
          <w:noProof/>
          <w:sz w:val="22"/>
          <w:szCs w:val="22"/>
        </w:rPr>
      </w:pPr>
      <w:r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Pr="008D1732">
        <w:rPr>
          <w:bCs/>
          <w:sz w:val="22"/>
          <w:szCs w:val="22"/>
        </w:rPr>
        <w:t xml:space="preserve"> (Pielikumā Nr.</w:t>
      </w:r>
      <w:r w:rsidR="00B03D91">
        <w:rPr>
          <w:bCs/>
          <w:sz w:val="22"/>
          <w:szCs w:val="22"/>
        </w:rPr>
        <w:t>1</w:t>
      </w:r>
      <w:r w:rsidRPr="008D1732">
        <w:rPr>
          <w:bCs/>
          <w:sz w:val="22"/>
          <w:szCs w:val="22"/>
        </w:rPr>
        <w:t xml:space="preserve">) un </w:t>
      </w:r>
      <w:r w:rsidRPr="008D1732">
        <w:rPr>
          <w:noProof/>
          <w:sz w:val="22"/>
          <w:szCs w:val="22"/>
        </w:rPr>
        <w:t xml:space="preserve">darbu izpildes grafiku </w:t>
      </w:r>
      <w:r w:rsidR="00B03D91">
        <w:rPr>
          <w:noProof/>
          <w:sz w:val="22"/>
          <w:szCs w:val="22"/>
        </w:rPr>
        <w:t>(2</w:t>
      </w:r>
      <w:r w:rsidRPr="008D1732">
        <w:rPr>
          <w:noProof/>
          <w:sz w:val="22"/>
          <w:szCs w:val="22"/>
        </w:rPr>
        <w:t xml:space="preserve">.pielikums) un </w:t>
      </w:r>
      <w:r w:rsidR="00FB6F87" w:rsidRPr="008D1732">
        <w:rPr>
          <w:noProof/>
          <w:sz w:val="22"/>
          <w:szCs w:val="22"/>
        </w:rPr>
        <w:t>iepirkumā</w:t>
      </w:r>
      <w:r w:rsidRPr="008D1732">
        <w:rPr>
          <w:noProof/>
          <w:sz w:val="22"/>
          <w:szCs w:val="22"/>
        </w:rPr>
        <w:t xml:space="preserve"> (Iepirkuma identifikācijas Nr.</w:t>
      </w:r>
      <w:r w:rsidRPr="008D1732">
        <w:rPr>
          <w:sz w:val="22"/>
          <w:szCs w:val="22"/>
        </w:rPr>
        <w:t xml:space="preserve">______________ </w:t>
      </w:r>
      <w:r w:rsidRPr="008D1732">
        <w:rPr>
          <w:noProof/>
          <w:sz w:val="22"/>
          <w:szCs w:val="22"/>
        </w:rPr>
        <w:t>)</w:t>
      </w:r>
      <w:r w:rsidR="003E390E" w:rsidRPr="008D1732">
        <w:rPr>
          <w:noProof/>
          <w:sz w:val="22"/>
          <w:szCs w:val="22"/>
        </w:rPr>
        <w:t xml:space="preserve"> </w:t>
      </w:r>
      <w:r w:rsidRPr="008D1732">
        <w:rPr>
          <w:noProof/>
          <w:sz w:val="22"/>
          <w:szCs w:val="22"/>
        </w:rPr>
        <w:t xml:space="preserve">iesniegto piedāvājumu. </w:t>
      </w:r>
    </w:p>
    <w:p w:rsidR="000F267C" w:rsidRPr="008D1732" w:rsidRDefault="000F267C" w:rsidP="00A36A98">
      <w:pPr>
        <w:numPr>
          <w:ilvl w:val="1"/>
          <w:numId w:val="8"/>
        </w:numPr>
        <w:tabs>
          <w:tab w:val="clear" w:pos="420"/>
          <w:tab w:val="num" w:pos="0"/>
          <w:tab w:val="left" w:pos="567"/>
        </w:tabs>
        <w:ind w:left="0" w:firstLine="0"/>
        <w:jc w:val="both"/>
        <w:rPr>
          <w:noProof/>
          <w:sz w:val="22"/>
          <w:szCs w:val="22"/>
        </w:rPr>
      </w:pPr>
      <w:r w:rsidRPr="008D1732">
        <w:rPr>
          <w:noProof/>
          <w:sz w:val="22"/>
          <w:szCs w:val="22"/>
        </w:rPr>
        <w:t>DARBU izpildes vieta ir</w:t>
      </w:r>
      <w:r w:rsidR="00035210">
        <w:rPr>
          <w:b/>
          <w:noProof/>
          <w:sz w:val="22"/>
          <w:szCs w:val="22"/>
        </w:rPr>
        <w:t xml:space="preserve"> </w:t>
      </w:r>
      <w:r w:rsidR="004A40B7">
        <w:rPr>
          <w:b/>
          <w:noProof/>
          <w:sz w:val="22"/>
          <w:szCs w:val="22"/>
        </w:rPr>
        <w:t xml:space="preserve">Strazdu </w:t>
      </w:r>
      <w:r w:rsidR="00035210">
        <w:rPr>
          <w:b/>
          <w:noProof/>
          <w:sz w:val="22"/>
          <w:szCs w:val="22"/>
        </w:rPr>
        <w:t>iela 1, Jelgava</w:t>
      </w:r>
      <w:r w:rsidRPr="008D1732">
        <w:rPr>
          <w:b/>
          <w:noProof/>
          <w:sz w:val="22"/>
          <w:szCs w:val="22"/>
        </w:rPr>
        <w:t>.</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A36A98">
      <w:pPr>
        <w:pStyle w:val="xl44"/>
        <w:widowControl w:val="0"/>
        <w:numPr>
          <w:ilvl w:val="0"/>
          <w:numId w:val="9"/>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4055AB" w:rsidRPr="005128F7" w:rsidRDefault="004055AB" w:rsidP="00A36A98">
      <w:pPr>
        <w:pStyle w:val="ListParagraph"/>
        <w:numPr>
          <w:ilvl w:val="1"/>
          <w:numId w:val="9"/>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A36A98">
      <w:pPr>
        <w:numPr>
          <w:ilvl w:val="1"/>
          <w:numId w:val="9"/>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A36A98">
      <w:pPr>
        <w:numPr>
          <w:ilvl w:val="1"/>
          <w:numId w:val="9"/>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A36A98">
      <w:pPr>
        <w:numPr>
          <w:ilvl w:val="2"/>
          <w:numId w:val="9"/>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A36A98">
      <w:pPr>
        <w:numPr>
          <w:ilvl w:val="2"/>
          <w:numId w:val="9"/>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A36A98">
      <w:pPr>
        <w:pStyle w:val="ListParagraph"/>
        <w:numPr>
          <w:ilvl w:val="1"/>
          <w:numId w:val="9"/>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A36A98">
      <w:pPr>
        <w:pStyle w:val="ListParagraph"/>
        <w:numPr>
          <w:ilvl w:val="1"/>
          <w:numId w:val="9"/>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A36A98">
      <w:pPr>
        <w:numPr>
          <w:ilvl w:val="1"/>
          <w:numId w:val="9"/>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A36A98">
      <w:pPr>
        <w:numPr>
          <w:ilvl w:val="1"/>
          <w:numId w:val="9"/>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A36A98">
      <w:pPr>
        <w:pStyle w:val="ListParagraph"/>
        <w:numPr>
          <w:ilvl w:val="1"/>
          <w:numId w:val="9"/>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r w:rsidRPr="007B2D8D">
        <w:rPr>
          <w:bCs/>
          <w:i/>
          <w:sz w:val="22"/>
          <w:szCs w:val="22"/>
        </w:rPr>
        <w:t>euro</w:t>
      </w:r>
      <w:r w:rsidRPr="007B2D8D">
        <w:rPr>
          <w:bCs/>
          <w:sz w:val="22"/>
          <w:szCs w:val="22"/>
        </w:rPr>
        <w:t xml:space="preserve"> bez PVN, bet PVN, </w:t>
      </w:r>
      <w:r w:rsidRPr="007B2D8D">
        <w:rPr>
          <w:bCs/>
          <w:sz w:val="22"/>
          <w:szCs w:val="22"/>
        </w:rPr>
        <w:lastRenderedPageBreak/>
        <w:t>citi nodokļi un tiem pielīdzināmie maksājumi tiek piemēroti atbilstoši Latvijas Republikas normatīvo aktu aktuālajai redakcijai.</w:t>
      </w:r>
    </w:p>
    <w:p w:rsidR="000F267C"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t>3.Līguma izpilde un kontrole</w:t>
      </w:r>
    </w:p>
    <w:p w:rsidR="000F267C" w:rsidRPr="006E7C5B" w:rsidRDefault="000F267C" w:rsidP="000F267C">
      <w:pPr>
        <w:tabs>
          <w:tab w:val="left" w:pos="0"/>
        </w:tabs>
        <w:rPr>
          <w:sz w:val="22"/>
          <w:szCs w:val="22"/>
        </w:rPr>
      </w:pPr>
      <w:r w:rsidRPr="006E7C5B">
        <w:rPr>
          <w:sz w:val="22"/>
          <w:szCs w:val="22"/>
        </w:rPr>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lastRenderedPageBreak/>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A36A98">
      <w:pPr>
        <w:pStyle w:val="BodyTextIndent"/>
        <w:numPr>
          <w:ilvl w:val="1"/>
          <w:numId w:val="14"/>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A36A98">
      <w:pPr>
        <w:pStyle w:val="BodyTextIndent"/>
        <w:numPr>
          <w:ilvl w:val="1"/>
          <w:numId w:val="14"/>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A36A98">
      <w:pPr>
        <w:numPr>
          <w:ilvl w:val="1"/>
          <w:numId w:val="14"/>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A36A98">
      <w:pPr>
        <w:numPr>
          <w:ilvl w:val="1"/>
          <w:numId w:val="14"/>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A36A98">
      <w:pPr>
        <w:pStyle w:val="BodyTextIndent"/>
        <w:numPr>
          <w:ilvl w:val="0"/>
          <w:numId w:val="14"/>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A36A98">
      <w:pPr>
        <w:pStyle w:val="BodyTextIndent"/>
        <w:numPr>
          <w:ilvl w:val="2"/>
          <w:numId w:val="10"/>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A36A98">
      <w:pPr>
        <w:pStyle w:val="BodyTextIndent"/>
        <w:numPr>
          <w:ilvl w:val="2"/>
          <w:numId w:val="10"/>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A36A98">
      <w:pPr>
        <w:pStyle w:val="BodyTextIndent"/>
        <w:numPr>
          <w:ilvl w:val="2"/>
          <w:numId w:val="10"/>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A36A98">
      <w:pPr>
        <w:pStyle w:val="BodyTextIndent"/>
        <w:numPr>
          <w:ilvl w:val="2"/>
          <w:numId w:val="10"/>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A36A98">
      <w:pPr>
        <w:pStyle w:val="BodyTextIndent"/>
        <w:numPr>
          <w:ilvl w:val="1"/>
          <w:numId w:val="10"/>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A36A98">
      <w:pPr>
        <w:pStyle w:val="BodyTextIndent"/>
        <w:numPr>
          <w:ilvl w:val="2"/>
          <w:numId w:val="10"/>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A36A98">
      <w:pPr>
        <w:pStyle w:val="BodyTextIndent"/>
        <w:numPr>
          <w:ilvl w:val="2"/>
          <w:numId w:val="10"/>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A36A98">
      <w:pPr>
        <w:pStyle w:val="BodyTextIndent"/>
        <w:numPr>
          <w:ilvl w:val="2"/>
          <w:numId w:val="10"/>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A36A98">
      <w:pPr>
        <w:pStyle w:val="BodyTextIndent"/>
        <w:numPr>
          <w:ilvl w:val="2"/>
          <w:numId w:val="10"/>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A36A98">
      <w:pPr>
        <w:pStyle w:val="BodyTextIndent"/>
        <w:numPr>
          <w:ilvl w:val="2"/>
          <w:numId w:val="10"/>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A36A98">
      <w:pPr>
        <w:pStyle w:val="BodyText"/>
        <w:numPr>
          <w:ilvl w:val="0"/>
          <w:numId w:val="15"/>
        </w:numPr>
        <w:spacing w:after="0"/>
        <w:jc w:val="center"/>
        <w:rPr>
          <w:b/>
          <w:bCs/>
          <w:noProof/>
          <w:sz w:val="22"/>
          <w:szCs w:val="22"/>
        </w:rPr>
      </w:pPr>
      <w:r w:rsidRPr="004A0E44">
        <w:rPr>
          <w:b/>
          <w:bCs/>
          <w:noProof/>
          <w:sz w:val="22"/>
          <w:szCs w:val="22"/>
        </w:rPr>
        <w:t>Garantijas</w:t>
      </w:r>
    </w:p>
    <w:p w:rsidR="000F267C" w:rsidRPr="006E7C5B" w:rsidRDefault="000F267C" w:rsidP="00A36A98">
      <w:pPr>
        <w:pStyle w:val="BodyText"/>
        <w:numPr>
          <w:ilvl w:val="1"/>
          <w:numId w:val="15"/>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A36A98">
      <w:pPr>
        <w:pStyle w:val="BodyText"/>
        <w:numPr>
          <w:ilvl w:val="1"/>
          <w:numId w:val="15"/>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A36A98">
      <w:pPr>
        <w:pStyle w:val="BodyText"/>
        <w:numPr>
          <w:ilvl w:val="1"/>
          <w:numId w:val="15"/>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A36A98">
      <w:pPr>
        <w:pStyle w:val="BodyText"/>
        <w:numPr>
          <w:ilvl w:val="1"/>
          <w:numId w:val="15"/>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A36A98">
      <w:pPr>
        <w:pStyle w:val="xl44"/>
        <w:widowControl w:val="0"/>
        <w:numPr>
          <w:ilvl w:val="0"/>
          <w:numId w:val="15"/>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A36A98">
      <w:pPr>
        <w:pStyle w:val="Heading4"/>
        <w:keepLines w:val="0"/>
        <w:numPr>
          <w:ilvl w:val="1"/>
          <w:numId w:val="15"/>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lastRenderedPageBreak/>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A36A98">
      <w:pPr>
        <w:numPr>
          <w:ilvl w:val="1"/>
          <w:numId w:val="15"/>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A36A98">
      <w:pPr>
        <w:pStyle w:val="Heading4"/>
        <w:keepLines w:val="0"/>
        <w:numPr>
          <w:ilvl w:val="1"/>
          <w:numId w:val="15"/>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A36A98">
      <w:pPr>
        <w:pStyle w:val="xl44"/>
        <w:widowControl w:val="0"/>
        <w:numPr>
          <w:ilvl w:val="0"/>
          <w:numId w:val="15"/>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A36A98">
      <w:pPr>
        <w:pStyle w:val="BodyText"/>
        <w:numPr>
          <w:ilvl w:val="1"/>
          <w:numId w:val="15"/>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A36A98">
      <w:pPr>
        <w:pStyle w:val="ListParagraph"/>
        <w:numPr>
          <w:ilvl w:val="0"/>
          <w:numId w:val="15"/>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A36A98">
      <w:pPr>
        <w:pStyle w:val="Heading2"/>
        <w:keepNext w:val="0"/>
        <w:numPr>
          <w:ilvl w:val="0"/>
          <w:numId w:val="16"/>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A36A98">
      <w:pPr>
        <w:pStyle w:val="ListParagraph"/>
        <w:numPr>
          <w:ilvl w:val="0"/>
          <w:numId w:val="12"/>
        </w:numPr>
        <w:jc w:val="center"/>
        <w:rPr>
          <w:rFonts w:eastAsia="Calibri"/>
          <w:b/>
          <w:bCs/>
          <w:sz w:val="22"/>
          <w:szCs w:val="22"/>
        </w:rPr>
      </w:pPr>
      <w:r w:rsidRPr="004A0E44">
        <w:rPr>
          <w:rFonts w:eastAsia="Calibri"/>
          <w:b/>
          <w:bCs/>
          <w:sz w:val="22"/>
          <w:szCs w:val="22"/>
        </w:rPr>
        <w:t>Citi noteikumi</w:t>
      </w:r>
    </w:p>
    <w:p w:rsidR="000F267C" w:rsidRPr="004A0E44" w:rsidRDefault="000F267C" w:rsidP="00A36A98">
      <w:pPr>
        <w:pStyle w:val="BodyText21"/>
        <w:numPr>
          <w:ilvl w:val="1"/>
          <w:numId w:val="12"/>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9275B4" w:rsidRDefault="009275B4" w:rsidP="000F267C">
      <w:pPr>
        <w:tabs>
          <w:tab w:val="left" w:pos="-993"/>
          <w:tab w:val="left" w:pos="-851"/>
        </w:tabs>
        <w:rPr>
          <w:noProof/>
          <w:sz w:val="22"/>
          <w:szCs w:val="22"/>
        </w:rPr>
      </w:pPr>
    </w:p>
    <w:p w:rsidR="009275B4" w:rsidRDefault="009275B4" w:rsidP="000F267C">
      <w:pPr>
        <w:tabs>
          <w:tab w:val="left" w:pos="-993"/>
          <w:tab w:val="left" w:pos="-851"/>
        </w:tabs>
        <w:rPr>
          <w:noProof/>
          <w:sz w:val="22"/>
          <w:szCs w:val="22"/>
        </w:rPr>
      </w:pPr>
    </w:p>
    <w:p w:rsidR="009275B4" w:rsidRDefault="009275B4" w:rsidP="000F267C">
      <w:pPr>
        <w:tabs>
          <w:tab w:val="left" w:pos="-993"/>
          <w:tab w:val="left" w:pos="-851"/>
        </w:tabs>
        <w:rPr>
          <w:noProof/>
          <w:sz w:val="22"/>
          <w:szCs w:val="22"/>
        </w:rPr>
      </w:pPr>
    </w:p>
    <w:p w:rsidR="009275B4" w:rsidRDefault="009275B4" w:rsidP="000F267C">
      <w:pPr>
        <w:tabs>
          <w:tab w:val="left" w:pos="-993"/>
          <w:tab w:val="left" w:pos="-851"/>
        </w:tabs>
        <w:rPr>
          <w:noProof/>
          <w:sz w:val="22"/>
          <w:szCs w:val="22"/>
        </w:rPr>
      </w:pPr>
    </w:p>
    <w:p w:rsidR="009275B4" w:rsidRDefault="009275B4"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A36A98">
      <w:pPr>
        <w:pStyle w:val="BodyText2"/>
        <w:numPr>
          <w:ilvl w:val="0"/>
          <w:numId w:val="13"/>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7"/>
        <w:gridCol w:w="4724"/>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5C50D5">
      <w:pPr>
        <w:autoSpaceDE w:val="0"/>
        <w:autoSpaceDN w:val="0"/>
        <w:adjustRightInd w:val="0"/>
        <w:jc w:val="right"/>
        <w:rPr>
          <w:bCs/>
          <w:sz w:val="22"/>
          <w:szCs w:val="22"/>
        </w:rPr>
      </w:pPr>
      <w:r w:rsidRPr="00542E0E">
        <w:rPr>
          <w:bCs/>
          <w:sz w:val="22"/>
          <w:szCs w:val="22"/>
        </w:rPr>
        <w:t>Pielikums Nr.</w:t>
      </w:r>
      <w:r>
        <w:rPr>
          <w:bCs/>
          <w:sz w:val="22"/>
          <w:szCs w:val="22"/>
        </w:rPr>
        <w:t>9</w:t>
      </w: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Pr="00A724F5" w:rsidRDefault="005C50D5" w:rsidP="005C50D5">
      <w:pPr>
        <w:jc w:val="center"/>
        <w:rPr>
          <w:b/>
          <w:sz w:val="24"/>
          <w:szCs w:val="24"/>
          <w:u w:val="single"/>
        </w:rPr>
      </w:pPr>
      <w:r>
        <w:rPr>
          <w:b/>
          <w:sz w:val="24"/>
          <w:szCs w:val="24"/>
          <w:u w:val="single"/>
        </w:rPr>
        <w:t xml:space="preserve">Dzesēšanas iekārta </w:t>
      </w:r>
      <w:proofErr w:type="spellStart"/>
      <w:r w:rsidR="00552624">
        <w:rPr>
          <w:b/>
          <w:sz w:val="24"/>
          <w:szCs w:val="24"/>
          <w:u w:val="single"/>
        </w:rPr>
        <w:t>atvēsinātavai</w:t>
      </w:r>
      <w:proofErr w:type="spellEnd"/>
      <w:r w:rsidR="00552624">
        <w:rPr>
          <w:b/>
          <w:sz w:val="24"/>
          <w:szCs w:val="24"/>
          <w:u w:val="single"/>
        </w:rPr>
        <w:t xml:space="preserve"> (13.telpa)</w:t>
      </w:r>
    </w:p>
    <w:p w:rsidR="005C50D5" w:rsidRPr="00202337" w:rsidRDefault="005C50D5" w:rsidP="005C50D5">
      <w:pPr>
        <w:pStyle w:val="BodyText"/>
        <w:jc w:val="center"/>
        <w:rPr>
          <w:b/>
          <w:u w:val="single"/>
        </w:rPr>
      </w:pPr>
    </w:p>
    <w:p w:rsidR="005C50D5" w:rsidRPr="00816CF6" w:rsidRDefault="005C50D5" w:rsidP="005C50D5">
      <w:pPr>
        <w:jc w:val="center"/>
        <w:rPr>
          <w:sz w:val="20"/>
          <w:szCs w:val="20"/>
        </w:rPr>
      </w:pPr>
      <w:r w:rsidRPr="006D08D8">
        <w:rPr>
          <w:b/>
        </w:rPr>
        <w:t xml:space="preserve">TEHNISKAIS </w:t>
      </w:r>
      <w:r>
        <w:rPr>
          <w:b/>
        </w:rPr>
        <w:t>APRAKST</w:t>
      </w:r>
      <w:r w:rsidR="00552624">
        <w:rPr>
          <w:b/>
        </w:rPr>
        <w:t>S</w:t>
      </w:r>
    </w:p>
    <w:p w:rsidR="005C50D5" w:rsidRPr="00202337" w:rsidRDefault="005C50D5" w:rsidP="005C50D5">
      <w:pPr>
        <w:spacing w:after="120"/>
        <w:rPr>
          <w:sz w:val="16"/>
          <w:szCs w:val="16"/>
        </w:rPr>
      </w:pPr>
    </w:p>
    <w:tbl>
      <w:tblPr>
        <w:tblW w:w="50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128"/>
        <w:gridCol w:w="4342"/>
        <w:gridCol w:w="2688"/>
      </w:tblGrid>
      <w:tr w:rsidR="005C50D5" w:rsidRPr="0068056B" w:rsidTr="00CB062F">
        <w:tc>
          <w:tcPr>
            <w:tcW w:w="425" w:type="pct"/>
            <w:vAlign w:val="center"/>
          </w:tcPr>
          <w:p w:rsidR="005C50D5" w:rsidRPr="0068056B" w:rsidRDefault="005C50D5" w:rsidP="00CB062F">
            <w:pPr>
              <w:jc w:val="center"/>
              <w:rPr>
                <w:b/>
                <w:sz w:val="24"/>
                <w:szCs w:val="24"/>
              </w:rPr>
            </w:pPr>
            <w:r w:rsidRPr="0068056B">
              <w:rPr>
                <w:b/>
                <w:sz w:val="24"/>
                <w:szCs w:val="24"/>
              </w:rPr>
              <w:t>Nr.</w:t>
            </w:r>
          </w:p>
          <w:p w:rsidR="005C50D5" w:rsidRPr="0068056B" w:rsidRDefault="005C50D5" w:rsidP="00CB062F">
            <w:pPr>
              <w:jc w:val="center"/>
              <w:rPr>
                <w:b/>
                <w:sz w:val="24"/>
                <w:szCs w:val="24"/>
              </w:rPr>
            </w:pPr>
            <w:r w:rsidRPr="0068056B">
              <w:rPr>
                <w:b/>
                <w:sz w:val="24"/>
                <w:szCs w:val="24"/>
              </w:rPr>
              <w:t>p.k.</w:t>
            </w:r>
          </w:p>
        </w:tc>
        <w:tc>
          <w:tcPr>
            <w:tcW w:w="3232" w:type="pct"/>
            <w:gridSpan w:val="2"/>
            <w:vAlign w:val="center"/>
          </w:tcPr>
          <w:p w:rsidR="005C50D5" w:rsidRPr="0068056B" w:rsidRDefault="005C50D5" w:rsidP="00CB062F">
            <w:pPr>
              <w:jc w:val="center"/>
              <w:rPr>
                <w:b/>
                <w:sz w:val="24"/>
                <w:szCs w:val="24"/>
              </w:rPr>
            </w:pPr>
            <w:r w:rsidRPr="0068056B">
              <w:rPr>
                <w:b/>
                <w:sz w:val="24"/>
                <w:szCs w:val="24"/>
              </w:rPr>
              <w:t>Nosaukums, tehniskās prasības</w:t>
            </w:r>
          </w:p>
        </w:tc>
        <w:tc>
          <w:tcPr>
            <w:tcW w:w="1343" w:type="pct"/>
            <w:vAlign w:val="center"/>
          </w:tcPr>
          <w:p w:rsidR="005C50D5" w:rsidRPr="0068056B" w:rsidRDefault="005C50D5" w:rsidP="00CB062F">
            <w:pPr>
              <w:jc w:val="center"/>
              <w:rPr>
                <w:b/>
                <w:snapToGrid w:val="0"/>
                <w:color w:val="000000"/>
              </w:rPr>
            </w:pPr>
            <w:r w:rsidRPr="0068056B">
              <w:rPr>
                <w:b/>
                <w:snapToGrid w:val="0"/>
                <w:color w:val="000000"/>
              </w:rPr>
              <w:t>Pretendenta piedāvājums</w:t>
            </w:r>
          </w:p>
          <w:p w:rsidR="005C50D5" w:rsidRPr="00552624" w:rsidRDefault="005C50D5" w:rsidP="00CB062F">
            <w:pPr>
              <w:snapToGrid w:val="0"/>
              <w:jc w:val="center"/>
              <w:rPr>
                <w:b/>
                <w:color w:val="000000" w:themeColor="text1"/>
                <w:sz w:val="20"/>
                <w:szCs w:val="20"/>
              </w:rPr>
            </w:pPr>
            <w:r w:rsidRPr="00552624">
              <w:rPr>
                <w:i/>
                <w:iCs/>
                <w:color w:val="000000" w:themeColor="text1"/>
                <w:sz w:val="20"/>
                <w:szCs w:val="20"/>
              </w:rPr>
              <w:t>/jānorāda piedāvātās preces ražotājs, modelis un tehniskais apraksts/</w:t>
            </w:r>
          </w:p>
        </w:tc>
      </w:tr>
      <w:tr w:rsidR="005C50D5" w:rsidRPr="005C50D5" w:rsidTr="00CB062F">
        <w:trPr>
          <w:trHeight w:val="568"/>
        </w:trPr>
        <w:tc>
          <w:tcPr>
            <w:tcW w:w="425" w:type="pct"/>
            <w:shd w:val="clear" w:color="auto" w:fill="FFFFCC"/>
            <w:vAlign w:val="center"/>
          </w:tcPr>
          <w:p w:rsidR="005C50D5" w:rsidRPr="005C50D5" w:rsidRDefault="005C50D5" w:rsidP="00CB062F">
            <w:pPr>
              <w:jc w:val="center"/>
              <w:rPr>
                <w:b/>
                <w:sz w:val="22"/>
                <w:szCs w:val="22"/>
              </w:rPr>
            </w:pPr>
            <w:r w:rsidRPr="005C50D5">
              <w:rPr>
                <w:b/>
                <w:sz w:val="22"/>
                <w:szCs w:val="22"/>
              </w:rPr>
              <w:t>1.</w:t>
            </w:r>
          </w:p>
        </w:tc>
        <w:tc>
          <w:tcPr>
            <w:tcW w:w="3232" w:type="pct"/>
            <w:gridSpan w:val="2"/>
            <w:shd w:val="clear" w:color="auto" w:fill="FFFFCC"/>
            <w:vAlign w:val="center"/>
          </w:tcPr>
          <w:p w:rsidR="005C50D5" w:rsidRPr="005C50D5" w:rsidRDefault="005C50D5" w:rsidP="00552624">
            <w:pPr>
              <w:jc w:val="both"/>
              <w:rPr>
                <w:b/>
                <w:sz w:val="22"/>
                <w:szCs w:val="22"/>
              </w:rPr>
            </w:pPr>
            <w:r w:rsidRPr="005C50D5">
              <w:rPr>
                <w:b/>
                <w:sz w:val="22"/>
                <w:szCs w:val="22"/>
              </w:rPr>
              <w:t xml:space="preserve">DZESĒŠANAS IEKĀRTA - </w:t>
            </w:r>
            <w:r w:rsidR="00552624">
              <w:rPr>
                <w:b/>
                <w:sz w:val="22"/>
                <w:szCs w:val="22"/>
              </w:rPr>
              <w:t>ATVĒSINĀTAVAI</w:t>
            </w:r>
            <w:r w:rsidRPr="005C50D5">
              <w:rPr>
                <w:b/>
                <w:sz w:val="22"/>
                <w:szCs w:val="22"/>
              </w:rPr>
              <w:t xml:space="preserve"> </w:t>
            </w:r>
          </w:p>
        </w:tc>
        <w:tc>
          <w:tcPr>
            <w:tcW w:w="1343" w:type="pct"/>
            <w:shd w:val="clear" w:color="auto" w:fill="FFFFCC"/>
            <w:vAlign w:val="center"/>
          </w:tcPr>
          <w:p w:rsidR="005C50D5" w:rsidRPr="005C50D5" w:rsidRDefault="005C50D5" w:rsidP="00CB062F">
            <w:pPr>
              <w:rPr>
                <w:snapToGrid w:val="0"/>
                <w:color w:val="000000"/>
                <w:sz w:val="22"/>
                <w:szCs w:val="22"/>
              </w:rPr>
            </w:pPr>
            <w:r w:rsidRPr="005C50D5">
              <w:rPr>
                <w:snapToGrid w:val="0"/>
                <w:color w:val="000000"/>
                <w:sz w:val="22"/>
                <w:szCs w:val="22"/>
              </w:rPr>
              <w:t xml:space="preserve">Ražotājs: _______, </w:t>
            </w:r>
          </w:p>
          <w:p w:rsidR="005C50D5" w:rsidRPr="005C50D5" w:rsidRDefault="005C50D5" w:rsidP="00CB062F">
            <w:pPr>
              <w:rPr>
                <w:snapToGrid w:val="0"/>
                <w:color w:val="000000"/>
                <w:sz w:val="22"/>
                <w:szCs w:val="22"/>
              </w:rPr>
            </w:pPr>
            <w:r w:rsidRPr="005C50D5">
              <w:rPr>
                <w:snapToGrid w:val="0"/>
                <w:color w:val="000000"/>
                <w:sz w:val="22"/>
                <w:szCs w:val="22"/>
              </w:rPr>
              <w:t>Modelis: _________</w:t>
            </w: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1.1.</w:t>
            </w:r>
          </w:p>
        </w:tc>
        <w:tc>
          <w:tcPr>
            <w:tcW w:w="3232" w:type="pct"/>
            <w:gridSpan w:val="2"/>
            <w:vAlign w:val="center"/>
          </w:tcPr>
          <w:p w:rsidR="005C50D5" w:rsidRPr="005C50D5" w:rsidRDefault="005C50D5" w:rsidP="00CB062F">
            <w:pPr>
              <w:rPr>
                <w:snapToGrid w:val="0"/>
                <w:color w:val="000000"/>
                <w:sz w:val="22"/>
                <w:szCs w:val="22"/>
              </w:rPr>
            </w:pPr>
            <w:r w:rsidRPr="005C50D5">
              <w:rPr>
                <w:snapToGrid w:val="0"/>
                <w:color w:val="000000"/>
                <w:sz w:val="22"/>
                <w:szCs w:val="22"/>
              </w:rPr>
              <w:t>Paredzēts glabāt galvenokārt ābolus, telpā nepieciešams uzturēt augstu gaisa mitrumu</w:t>
            </w:r>
          </w:p>
        </w:tc>
        <w:tc>
          <w:tcPr>
            <w:tcW w:w="1343" w:type="pct"/>
            <w:vAlign w:val="center"/>
          </w:tcPr>
          <w:p w:rsidR="005C50D5" w:rsidRPr="005C50D5" w:rsidRDefault="005C50D5" w:rsidP="00CB062F">
            <w:pPr>
              <w:jc w:val="center"/>
              <w:rPr>
                <w:i/>
                <w:snapToGrid w:val="0"/>
                <w:sz w:val="22"/>
                <w:szCs w:val="22"/>
              </w:rPr>
            </w:pPr>
            <w:r w:rsidRPr="005C50D5">
              <w:rPr>
                <w:i/>
                <w:snapToGrid w:val="0"/>
                <w:sz w:val="22"/>
                <w:szCs w:val="22"/>
              </w:rPr>
              <w:t xml:space="preserve">/piedāvātās preces </w:t>
            </w:r>
          </w:p>
          <w:p w:rsidR="005C50D5" w:rsidRPr="005C50D5" w:rsidRDefault="005C50D5" w:rsidP="00CB062F">
            <w:pPr>
              <w:jc w:val="center"/>
              <w:rPr>
                <w:snapToGrid w:val="0"/>
                <w:sz w:val="22"/>
                <w:szCs w:val="22"/>
              </w:rPr>
            </w:pPr>
            <w:r w:rsidRPr="005C50D5">
              <w:rPr>
                <w:i/>
                <w:snapToGrid w:val="0"/>
                <w:sz w:val="22"/>
                <w:szCs w:val="22"/>
              </w:rPr>
              <w:t>tehniskais apraksts/</w:t>
            </w:r>
          </w:p>
        </w:tc>
      </w:tr>
      <w:tr w:rsidR="005C50D5" w:rsidRPr="005C50D5" w:rsidTr="00CB062F">
        <w:tc>
          <w:tcPr>
            <w:tcW w:w="425" w:type="pct"/>
            <w:vAlign w:val="center"/>
          </w:tcPr>
          <w:p w:rsidR="005C50D5" w:rsidRPr="005C50D5" w:rsidRDefault="00CB062F" w:rsidP="00CB062F">
            <w:pPr>
              <w:rPr>
                <w:sz w:val="22"/>
                <w:szCs w:val="22"/>
              </w:rPr>
            </w:pPr>
            <w:r>
              <w:rPr>
                <w:sz w:val="22"/>
                <w:szCs w:val="22"/>
              </w:rPr>
              <w:t>1.2</w:t>
            </w:r>
            <w:r w:rsidR="005C50D5" w:rsidRPr="005C50D5">
              <w:rPr>
                <w:sz w:val="22"/>
                <w:szCs w:val="22"/>
              </w:rPr>
              <w:t>.</w:t>
            </w:r>
          </w:p>
        </w:tc>
        <w:tc>
          <w:tcPr>
            <w:tcW w:w="3232" w:type="pct"/>
            <w:gridSpan w:val="2"/>
            <w:vAlign w:val="center"/>
          </w:tcPr>
          <w:p w:rsidR="005C50D5" w:rsidRPr="005C50D5" w:rsidRDefault="005C50D5" w:rsidP="00CB062F">
            <w:pPr>
              <w:pStyle w:val="NoSpacing"/>
              <w:rPr>
                <w:rFonts w:ascii="Times New Roman" w:hAnsi="Times New Roman"/>
                <w:sz w:val="22"/>
                <w:szCs w:val="22"/>
              </w:rPr>
            </w:pPr>
            <w:r w:rsidRPr="005C50D5">
              <w:rPr>
                <w:rFonts w:ascii="Times New Roman" w:hAnsi="Times New Roman"/>
                <w:sz w:val="22"/>
                <w:szCs w:val="22"/>
              </w:rPr>
              <w:t>Temperatūras režīms: atdzesēšana līdz 0°C</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CB062F" w:rsidP="00CB062F">
            <w:pPr>
              <w:rPr>
                <w:sz w:val="22"/>
                <w:szCs w:val="22"/>
              </w:rPr>
            </w:pPr>
            <w:r>
              <w:rPr>
                <w:sz w:val="22"/>
                <w:szCs w:val="22"/>
              </w:rPr>
              <w:t>1.3</w:t>
            </w:r>
            <w:r w:rsidR="005C50D5" w:rsidRPr="005C50D5">
              <w:rPr>
                <w:sz w:val="22"/>
                <w:szCs w:val="22"/>
              </w:rPr>
              <w:t>.</w:t>
            </w:r>
          </w:p>
        </w:tc>
        <w:tc>
          <w:tcPr>
            <w:tcW w:w="3232" w:type="pct"/>
            <w:gridSpan w:val="2"/>
            <w:vAlign w:val="center"/>
          </w:tcPr>
          <w:p w:rsidR="005C50D5" w:rsidRPr="005C50D5" w:rsidRDefault="005C50D5" w:rsidP="00CB062F">
            <w:pPr>
              <w:pStyle w:val="NoSpacing"/>
              <w:rPr>
                <w:rFonts w:ascii="Times New Roman" w:hAnsi="Times New Roman"/>
                <w:sz w:val="22"/>
                <w:szCs w:val="22"/>
              </w:rPr>
            </w:pPr>
            <w:r w:rsidRPr="005C50D5">
              <w:rPr>
                <w:rFonts w:ascii="Times New Roman" w:hAnsi="Times New Roman"/>
                <w:sz w:val="22"/>
                <w:szCs w:val="22"/>
              </w:rPr>
              <w:t>Brīdinājuma signāls temperatūras pazemināšanās un paaugstināšanās gadījumā</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CB062F" w:rsidP="00CB062F">
            <w:pPr>
              <w:rPr>
                <w:sz w:val="22"/>
                <w:szCs w:val="22"/>
              </w:rPr>
            </w:pPr>
            <w:r>
              <w:rPr>
                <w:sz w:val="22"/>
                <w:szCs w:val="22"/>
              </w:rPr>
              <w:t>1.4</w:t>
            </w:r>
            <w:r w:rsidR="005C50D5" w:rsidRPr="005C50D5">
              <w:rPr>
                <w:sz w:val="22"/>
                <w:szCs w:val="22"/>
              </w:rPr>
              <w:t>.</w:t>
            </w:r>
          </w:p>
        </w:tc>
        <w:tc>
          <w:tcPr>
            <w:tcW w:w="3232" w:type="pct"/>
            <w:gridSpan w:val="2"/>
            <w:vAlign w:val="center"/>
          </w:tcPr>
          <w:p w:rsidR="005C50D5" w:rsidRPr="005C50D5" w:rsidRDefault="005C50D5" w:rsidP="00CB062F">
            <w:pPr>
              <w:pStyle w:val="Domateksts"/>
              <w:rPr>
                <w:sz w:val="22"/>
                <w:szCs w:val="22"/>
              </w:rPr>
            </w:pPr>
            <w:r w:rsidRPr="005C50D5">
              <w:rPr>
                <w:sz w:val="22"/>
                <w:szCs w:val="22"/>
              </w:rPr>
              <w:t>Garantija laiks: vismaz 2 gadi</w:t>
            </w:r>
          </w:p>
        </w:tc>
        <w:tc>
          <w:tcPr>
            <w:tcW w:w="1343" w:type="pct"/>
            <w:vAlign w:val="center"/>
          </w:tcPr>
          <w:p w:rsidR="005C50D5" w:rsidRPr="005C50D5" w:rsidRDefault="005C50D5" w:rsidP="00CB062F">
            <w:pPr>
              <w:jc w:val="center"/>
              <w:rPr>
                <w:sz w:val="22"/>
                <w:szCs w:val="22"/>
              </w:rPr>
            </w:pPr>
          </w:p>
        </w:tc>
      </w:tr>
      <w:tr w:rsidR="005C50D5" w:rsidRPr="005C50D5" w:rsidTr="00CB062F">
        <w:trPr>
          <w:trHeight w:val="516"/>
        </w:trPr>
        <w:tc>
          <w:tcPr>
            <w:tcW w:w="425" w:type="pct"/>
            <w:shd w:val="clear" w:color="auto" w:fill="FFFFCC"/>
            <w:vAlign w:val="center"/>
          </w:tcPr>
          <w:p w:rsidR="005C50D5" w:rsidRPr="005C50D5" w:rsidRDefault="005C50D5" w:rsidP="00CB062F">
            <w:pPr>
              <w:rPr>
                <w:b/>
                <w:sz w:val="22"/>
                <w:szCs w:val="22"/>
              </w:rPr>
            </w:pPr>
            <w:r w:rsidRPr="005C50D5">
              <w:rPr>
                <w:b/>
                <w:sz w:val="22"/>
                <w:szCs w:val="22"/>
              </w:rPr>
              <w:t>2.</w:t>
            </w:r>
          </w:p>
        </w:tc>
        <w:tc>
          <w:tcPr>
            <w:tcW w:w="3232" w:type="pct"/>
            <w:gridSpan w:val="2"/>
            <w:shd w:val="clear" w:color="auto" w:fill="FFFFCC"/>
            <w:vAlign w:val="center"/>
          </w:tcPr>
          <w:p w:rsidR="005C50D5" w:rsidRPr="005C50D5" w:rsidRDefault="005C50D5" w:rsidP="00CB062F">
            <w:pPr>
              <w:pStyle w:val="NoSpacing"/>
              <w:rPr>
                <w:rFonts w:ascii="Times New Roman" w:hAnsi="Times New Roman"/>
                <w:sz w:val="22"/>
                <w:szCs w:val="22"/>
              </w:rPr>
            </w:pPr>
            <w:r w:rsidRPr="005C50D5">
              <w:rPr>
                <w:rFonts w:ascii="Times New Roman" w:hAnsi="Times New Roman"/>
                <w:b/>
                <w:sz w:val="22"/>
                <w:szCs w:val="22"/>
              </w:rPr>
              <w:t>PAPILDUS APRĪKOJUMS</w:t>
            </w:r>
            <w:r w:rsidRPr="005C50D5">
              <w:rPr>
                <w:rFonts w:ascii="Times New Roman" w:hAnsi="Times New Roman"/>
                <w:sz w:val="22"/>
                <w:szCs w:val="22"/>
              </w:rPr>
              <w:t xml:space="preserve"> </w:t>
            </w:r>
          </w:p>
        </w:tc>
        <w:tc>
          <w:tcPr>
            <w:tcW w:w="1343" w:type="pct"/>
            <w:shd w:val="clear" w:color="auto" w:fill="FFFFCC"/>
            <w:vAlign w:val="center"/>
          </w:tcPr>
          <w:p w:rsidR="005C50D5" w:rsidRPr="005C50D5" w:rsidRDefault="005C50D5" w:rsidP="00CB062F">
            <w:pPr>
              <w:jc w:val="center"/>
              <w:rPr>
                <w:sz w:val="22"/>
                <w:szCs w:val="22"/>
              </w:rPr>
            </w:pPr>
          </w:p>
        </w:tc>
      </w:tr>
      <w:tr w:rsidR="005C50D5" w:rsidRPr="005C50D5" w:rsidTr="00CB062F">
        <w:trPr>
          <w:trHeight w:val="428"/>
        </w:trPr>
        <w:tc>
          <w:tcPr>
            <w:tcW w:w="425" w:type="pct"/>
            <w:shd w:val="clear" w:color="auto" w:fill="EAEAEA"/>
            <w:vAlign w:val="center"/>
          </w:tcPr>
          <w:p w:rsidR="005C50D5" w:rsidRPr="005C50D5" w:rsidRDefault="005C50D5" w:rsidP="00CB062F">
            <w:pPr>
              <w:rPr>
                <w:b/>
                <w:sz w:val="22"/>
                <w:szCs w:val="22"/>
              </w:rPr>
            </w:pPr>
            <w:r w:rsidRPr="005C50D5">
              <w:rPr>
                <w:b/>
                <w:sz w:val="22"/>
                <w:szCs w:val="22"/>
              </w:rPr>
              <w:t>2.1.</w:t>
            </w:r>
          </w:p>
        </w:tc>
        <w:tc>
          <w:tcPr>
            <w:tcW w:w="3232" w:type="pct"/>
            <w:gridSpan w:val="2"/>
            <w:shd w:val="clear" w:color="auto" w:fill="EAEAEA"/>
            <w:vAlign w:val="center"/>
          </w:tcPr>
          <w:p w:rsidR="005C50D5" w:rsidRPr="005C50D5" w:rsidRDefault="005C50D5" w:rsidP="00CB062F">
            <w:pPr>
              <w:pStyle w:val="NoSpacing"/>
              <w:rPr>
                <w:rFonts w:ascii="Times New Roman" w:hAnsi="Times New Roman"/>
                <w:sz w:val="22"/>
                <w:szCs w:val="22"/>
              </w:rPr>
            </w:pPr>
            <w:r w:rsidRPr="005C50D5">
              <w:rPr>
                <w:rFonts w:ascii="Times New Roman" w:hAnsi="Times New Roman"/>
                <w:b/>
                <w:sz w:val="22"/>
                <w:szCs w:val="22"/>
              </w:rPr>
              <w:t xml:space="preserve">Temperatūras/mitruma </w:t>
            </w:r>
            <w:proofErr w:type="spellStart"/>
            <w:r w:rsidRPr="005C50D5">
              <w:rPr>
                <w:rFonts w:ascii="Times New Roman" w:hAnsi="Times New Roman"/>
                <w:b/>
                <w:sz w:val="22"/>
                <w:szCs w:val="22"/>
              </w:rPr>
              <w:t>logeri</w:t>
            </w:r>
            <w:proofErr w:type="spellEnd"/>
            <w:r w:rsidRPr="005C50D5">
              <w:rPr>
                <w:rFonts w:ascii="Times New Roman" w:hAnsi="Times New Roman"/>
                <w:sz w:val="22"/>
                <w:szCs w:val="22"/>
              </w:rPr>
              <w:t xml:space="preserve"> </w:t>
            </w:r>
            <w:r w:rsidRPr="005C50D5">
              <w:rPr>
                <w:rFonts w:ascii="Times New Roman" w:hAnsi="Times New Roman"/>
                <w:b/>
                <w:sz w:val="22"/>
                <w:szCs w:val="22"/>
              </w:rPr>
              <w:t>– 3 gab.</w:t>
            </w:r>
            <w:r w:rsidRPr="005C50D5">
              <w:rPr>
                <w:rFonts w:ascii="Times New Roman" w:hAnsi="Times New Roman"/>
                <w:sz w:val="22"/>
                <w:szCs w:val="22"/>
              </w:rPr>
              <w:t xml:space="preserve"> </w:t>
            </w:r>
          </w:p>
        </w:tc>
        <w:tc>
          <w:tcPr>
            <w:tcW w:w="1343" w:type="pct"/>
            <w:shd w:val="clear" w:color="auto" w:fill="EAEAEA"/>
            <w:vAlign w:val="center"/>
          </w:tcPr>
          <w:p w:rsidR="005C50D5" w:rsidRPr="005C50D5" w:rsidRDefault="005C50D5" w:rsidP="00CB062F">
            <w:pPr>
              <w:rPr>
                <w:snapToGrid w:val="0"/>
                <w:color w:val="000000"/>
                <w:sz w:val="22"/>
                <w:szCs w:val="22"/>
              </w:rPr>
            </w:pPr>
            <w:r w:rsidRPr="005C50D5">
              <w:rPr>
                <w:snapToGrid w:val="0"/>
                <w:color w:val="000000"/>
                <w:sz w:val="22"/>
                <w:szCs w:val="22"/>
              </w:rPr>
              <w:t xml:space="preserve">Ražotājs: _______, </w:t>
            </w:r>
          </w:p>
          <w:p w:rsidR="005C50D5" w:rsidRPr="005C50D5" w:rsidRDefault="005C50D5" w:rsidP="00CB062F">
            <w:pPr>
              <w:rPr>
                <w:snapToGrid w:val="0"/>
                <w:color w:val="000000"/>
                <w:sz w:val="22"/>
                <w:szCs w:val="22"/>
              </w:rPr>
            </w:pPr>
            <w:r w:rsidRPr="005C50D5">
              <w:rPr>
                <w:snapToGrid w:val="0"/>
                <w:color w:val="000000"/>
                <w:sz w:val="22"/>
                <w:szCs w:val="22"/>
              </w:rPr>
              <w:t>Modelis: _________</w:t>
            </w: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2.1.1.</w:t>
            </w:r>
          </w:p>
        </w:tc>
        <w:tc>
          <w:tcPr>
            <w:tcW w:w="3232" w:type="pct"/>
            <w:gridSpan w:val="2"/>
            <w:vAlign w:val="center"/>
          </w:tcPr>
          <w:p w:rsidR="005C50D5" w:rsidRPr="005C50D5" w:rsidRDefault="005C50D5" w:rsidP="00CB062F">
            <w:pPr>
              <w:jc w:val="both"/>
              <w:rPr>
                <w:sz w:val="22"/>
                <w:szCs w:val="22"/>
              </w:rPr>
            </w:pPr>
            <w:r w:rsidRPr="005C50D5">
              <w:rPr>
                <w:sz w:val="22"/>
                <w:szCs w:val="22"/>
              </w:rPr>
              <w:t xml:space="preserve">Jānodrošina ilgstošu automātisku temperatūras un relatīvā gaisa mitruma datu uzskaiti </w:t>
            </w:r>
            <w:r w:rsidRPr="005C50D5">
              <w:rPr>
                <w:sz w:val="22"/>
                <w:szCs w:val="22"/>
                <w:u w:val="single"/>
              </w:rPr>
              <w:t>nelabvēlīgos apstākļos</w:t>
            </w:r>
            <w:r w:rsidRPr="005C50D5">
              <w:rPr>
                <w:sz w:val="22"/>
                <w:szCs w:val="22"/>
              </w:rPr>
              <w:t xml:space="preserve"> (kas daudz neatšķiras no atklāta lauka)</w:t>
            </w:r>
          </w:p>
        </w:tc>
        <w:tc>
          <w:tcPr>
            <w:tcW w:w="1343" w:type="pct"/>
            <w:vAlign w:val="center"/>
          </w:tcPr>
          <w:p w:rsidR="005C50D5" w:rsidRPr="005C50D5" w:rsidRDefault="005C50D5" w:rsidP="00CB062F">
            <w:pPr>
              <w:jc w:val="center"/>
              <w:rPr>
                <w:i/>
                <w:snapToGrid w:val="0"/>
                <w:sz w:val="22"/>
                <w:szCs w:val="22"/>
              </w:rPr>
            </w:pPr>
            <w:r w:rsidRPr="005C50D5">
              <w:rPr>
                <w:i/>
                <w:snapToGrid w:val="0"/>
                <w:sz w:val="22"/>
                <w:szCs w:val="22"/>
              </w:rPr>
              <w:t xml:space="preserve">/piedāvātās preces </w:t>
            </w:r>
          </w:p>
          <w:p w:rsidR="005C50D5" w:rsidRPr="005C50D5" w:rsidRDefault="005C50D5" w:rsidP="00CB062F">
            <w:pPr>
              <w:jc w:val="center"/>
              <w:rPr>
                <w:snapToGrid w:val="0"/>
                <w:sz w:val="22"/>
                <w:szCs w:val="22"/>
              </w:rPr>
            </w:pPr>
            <w:r w:rsidRPr="005C50D5">
              <w:rPr>
                <w:i/>
                <w:snapToGrid w:val="0"/>
                <w:sz w:val="22"/>
                <w:szCs w:val="22"/>
              </w:rPr>
              <w:t>tehniskais apraksts/</w:t>
            </w: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2.1.2.</w:t>
            </w:r>
          </w:p>
        </w:tc>
        <w:tc>
          <w:tcPr>
            <w:tcW w:w="3232" w:type="pct"/>
            <w:gridSpan w:val="2"/>
            <w:vAlign w:val="center"/>
          </w:tcPr>
          <w:p w:rsidR="005C50D5" w:rsidRPr="005C50D5" w:rsidRDefault="005C50D5" w:rsidP="00CB062F">
            <w:pPr>
              <w:jc w:val="both"/>
              <w:rPr>
                <w:sz w:val="22"/>
                <w:szCs w:val="22"/>
              </w:rPr>
            </w:pPr>
            <w:r w:rsidRPr="005C50D5">
              <w:rPr>
                <w:sz w:val="22"/>
                <w:szCs w:val="22"/>
              </w:rPr>
              <w:t>Pilna aizsardzība pret putekļiem un nelabvēlīgiem apstākļiem (IP67 vai ekvivalents)</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2.1.3.</w:t>
            </w:r>
          </w:p>
        </w:tc>
        <w:tc>
          <w:tcPr>
            <w:tcW w:w="3232" w:type="pct"/>
            <w:gridSpan w:val="2"/>
            <w:vAlign w:val="center"/>
          </w:tcPr>
          <w:p w:rsidR="005C50D5" w:rsidRPr="005C50D5" w:rsidRDefault="005C50D5" w:rsidP="00CB062F">
            <w:pPr>
              <w:pStyle w:val="Domateksts"/>
              <w:rPr>
                <w:sz w:val="22"/>
                <w:szCs w:val="22"/>
              </w:rPr>
            </w:pPr>
            <w:r w:rsidRPr="005C50D5">
              <w:rPr>
                <w:color w:val="000000"/>
                <w:sz w:val="22"/>
                <w:szCs w:val="22"/>
              </w:rPr>
              <w:t>Temperatūras un mitruma sensors: iebūvēts</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2.1.4.</w:t>
            </w:r>
          </w:p>
        </w:tc>
        <w:tc>
          <w:tcPr>
            <w:tcW w:w="1063" w:type="pct"/>
            <w:vAlign w:val="center"/>
          </w:tcPr>
          <w:p w:rsidR="005C50D5" w:rsidRPr="005C50D5" w:rsidRDefault="005C50D5" w:rsidP="00CB062F">
            <w:pPr>
              <w:rPr>
                <w:sz w:val="22"/>
                <w:szCs w:val="22"/>
              </w:rPr>
            </w:pPr>
            <w:r w:rsidRPr="005C50D5">
              <w:rPr>
                <w:sz w:val="22"/>
                <w:szCs w:val="22"/>
              </w:rPr>
              <w:t>Mērīšanas diapazons</w:t>
            </w:r>
          </w:p>
        </w:tc>
        <w:tc>
          <w:tcPr>
            <w:tcW w:w="2169" w:type="pct"/>
            <w:vAlign w:val="center"/>
          </w:tcPr>
          <w:p w:rsidR="005C50D5" w:rsidRPr="005C50D5" w:rsidRDefault="005C50D5" w:rsidP="00CB062F">
            <w:pPr>
              <w:jc w:val="both"/>
              <w:rPr>
                <w:sz w:val="22"/>
                <w:szCs w:val="22"/>
              </w:rPr>
            </w:pPr>
            <w:r w:rsidRPr="005C50D5">
              <w:rPr>
                <w:sz w:val="22"/>
                <w:szCs w:val="22"/>
              </w:rPr>
              <w:t>Vismaz -30...+80°C</w:t>
            </w:r>
          </w:p>
          <w:p w:rsidR="005C50D5" w:rsidRPr="005C50D5" w:rsidRDefault="005C50D5" w:rsidP="00CB062F">
            <w:pPr>
              <w:jc w:val="both"/>
              <w:rPr>
                <w:sz w:val="22"/>
                <w:szCs w:val="22"/>
              </w:rPr>
            </w:pPr>
            <w:r w:rsidRPr="005C50D5">
              <w:rPr>
                <w:sz w:val="22"/>
                <w:szCs w:val="22"/>
              </w:rPr>
              <w:t>Relatīvais mitrums 0 – 100 %RH</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2.1.5.</w:t>
            </w:r>
          </w:p>
        </w:tc>
        <w:tc>
          <w:tcPr>
            <w:tcW w:w="1063" w:type="pct"/>
            <w:vAlign w:val="center"/>
          </w:tcPr>
          <w:p w:rsidR="005C50D5" w:rsidRPr="005C50D5" w:rsidRDefault="005C50D5" w:rsidP="00CB062F">
            <w:pPr>
              <w:rPr>
                <w:color w:val="000000"/>
                <w:sz w:val="22"/>
                <w:szCs w:val="22"/>
              </w:rPr>
            </w:pPr>
            <w:r w:rsidRPr="005C50D5">
              <w:rPr>
                <w:color w:val="000000"/>
                <w:sz w:val="22"/>
                <w:szCs w:val="22"/>
              </w:rPr>
              <w:t>Izšķiršanas spēja</w:t>
            </w:r>
          </w:p>
        </w:tc>
        <w:tc>
          <w:tcPr>
            <w:tcW w:w="2169" w:type="pct"/>
            <w:vAlign w:val="center"/>
          </w:tcPr>
          <w:p w:rsidR="005C50D5" w:rsidRPr="005C50D5" w:rsidRDefault="005C50D5" w:rsidP="00CB062F">
            <w:pPr>
              <w:jc w:val="both"/>
              <w:rPr>
                <w:color w:val="000000"/>
                <w:sz w:val="22"/>
                <w:szCs w:val="22"/>
                <w:lang w:val="fi-FI"/>
              </w:rPr>
            </w:pPr>
            <w:r w:rsidRPr="005C50D5">
              <w:rPr>
                <w:color w:val="000000"/>
                <w:sz w:val="22"/>
                <w:szCs w:val="22"/>
                <w:lang w:val="fi-FI"/>
              </w:rPr>
              <w:t>Vismaz 0.1</w:t>
            </w:r>
            <w:r w:rsidRPr="005C50D5">
              <w:rPr>
                <w:color w:val="000000"/>
                <w:sz w:val="22"/>
                <w:szCs w:val="22"/>
                <w:vertAlign w:val="superscript"/>
                <w:lang w:val="fi-FI"/>
              </w:rPr>
              <w:t>o</w:t>
            </w:r>
            <w:r w:rsidRPr="005C50D5">
              <w:rPr>
                <w:color w:val="000000"/>
                <w:sz w:val="22"/>
                <w:szCs w:val="22"/>
                <w:lang w:val="fi-FI"/>
              </w:rPr>
              <w:t>C</w:t>
            </w:r>
          </w:p>
          <w:p w:rsidR="005C50D5" w:rsidRPr="005C50D5" w:rsidRDefault="005C50D5" w:rsidP="00CB062F">
            <w:pPr>
              <w:jc w:val="both"/>
              <w:rPr>
                <w:color w:val="000000"/>
                <w:sz w:val="22"/>
                <w:szCs w:val="22"/>
                <w:lang w:val="fi-FI"/>
              </w:rPr>
            </w:pPr>
            <w:r w:rsidRPr="005C50D5">
              <w:rPr>
                <w:color w:val="000000"/>
                <w:sz w:val="22"/>
                <w:szCs w:val="22"/>
                <w:lang w:val="fi-FI"/>
              </w:rPr>
              <w:t>Vismaz 0.1 %RH</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2.1.6.</w:t>
            </w:r>
          </w:p>
        </w:tc>
        <w:tc>
          <w:tcPr>
            <w:tcW w:w="1063" w:type="pct"/>
            <w:vAlign w:val="center"/>
          </w:tcPr>
          <w:p w:rsidR="005C50D5" w:rsidRPr="005C50D5" w:rsidRDefault="005C50D5" w:rsidP="00CB062F">
            <w:pPr>
              <w:rPr>
                <w:sz w:val="22"/>
                <w:szCs w:val="22"/>
              </w:rPr>
            </w:pPr>
            <w:r w:rsidRPr="005C50D5">
              <w:rPr>
                <w:sz w:val="22"/>
                <w:szCs w:val="22"/>
              </w:rPr>
              <w:t>Precizitāte</w:t>
            </w:r>
          </w:p>
        </w:tc>
        <w:tc>
          <w:tcPr>
            <w:tcW w:w="2169" w:type="pct"/>
            <w:vAlign w:val="center"/>
          </w:tcPr>
          <w:p w:rsidR="005C50D5" w:rsidRPr="005C50D5" w:rsidRDefault="005C50D5" w:rsidP="00CB062F">
            <w:pPr>
              <w:jc w:val="both"/>
              <w:rPr>
                <w:sz w:val="22"/>
                <w:szCs w:val="22"/>
                <w:lang w:val="fi-FI"/>
              </w:rPr>
            </w:pPr>
            <w:r w:rsidRPr="005C50D5">
              <w:rPr>
                <w:sz w:val="22"/>
                <w:szCs w:val="22"/>
                <w:lang w:val="fi-FI"/>
              </w:rPr>
              <w:t>Kļūda ne vairāk kā ±0,3°C</w:t>
            </w:r>
          </w:p>
          <w:p w:rsidR="005C50D5" w:rsidRPr="005C50D5" w:rsidRDefault="005C50D5" w:rsidP="00CB062F">
            <w:pPr>
              <w:jc w:val="both"/>
              <w:rPr>
                <w:sz w:val="22"/>
                <w:szCs w:val="22"/>
                <w:lang w:val="fi-FI"/>
              </w:rPr>
            </w:pPr>
            <w:r w:rsidRPr="005C50D5">
              <w:rPr>
                <w:sz w:val="22"/>
                <w:szCs w:val="22"/>
                <w:lang w:val="fi-FI"/>
              </w:rPr>
              <w:t>Kļūda ne vairāk kā ±2 %RH</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2.1.7.</w:t>
            </w:r>
          </w:p>
        </w:tc>
        <w:tc>
          <w:tcPr>
            <w:tcW w:w="1063" w:type="pct"/>
            <w:vAlign w:val="center"/>
          </w:tcPr>
          <w:p w:rsidR="005C50D5" w:rsidRPr="005C50D5" w:rsidRDefault="005C50D5" w:rsidP="00CB062F">
            <w:pPr>
              <w:rPr>
                <w:sz w:val="22"/>
                <w:szCs w:val="22"/>
              </w:rPr>
            </w:pPr>
            <w:r w:rsidRPr="005C50D5">
              <w:rPr>
                <w:color w:val="000000"/>
                <w:sz w:val="22"/>
                <w:szCs w:val="22"/>
              </w:rPr>
              <w:t>Atmiņa</w:t>
            </w:r>
          </w:p>
        </w:tc>
        <w:tc>
          <w:tcPr>
            <w:tcW w:w="2169" w:type="pct"/>
            <w:vAlign w:val="center"/>
          </w:tcPr>
          <w:p w:rsidR="005C50D5" w:rsidRPr="005C50D5" w:rsidRDefault="005C50D5" w:rsidP="00CB062F">
            <w:pPr>
              <w:jc w:val="both"/>
              <w:rPr>
                <w:sz w:val="22"/>
                <w:szCs w:val="22"/>
              </w:rPr>
            </w:pPr>
            <w:r w:rsidRPr="005C50D5">
              <w:rPr>
                <w:sz w:val="22"/>
                <w:szCs w:val="22"/>
              </w:rPr>
              <w:t xml:space="preserve">Iespēja saglabāt: </w:t>
            </w:r>
          </w:p>
          <w:p w:rsidR="005C50D5" w:rsidRPr="005C50D5" w:rsidRDefault="005C50D5" w:rsidP="00A36A98">
            <w:pPr>
              <w:pStyle w:val="ListParagraph"/>
              <w:numPr>
                <w:ilvl w:val="0"/>
                <w:numId w:val="21"/>
              </w:numPr>
              <w:ind w:left="405" w:hanging="218"/>
              <w:contextualSpacing w:val="0"/>
              <w:jc w:val="both"/>
              <w:rPr>
                <w:sz w:val="22"/>
                <w:szCs w:val="22"/>
              </w:rPr>
            </w:pPr>
            <w:r w:rsidRPr="005C50D5">
              <w:rPr>
                <w:sz w:val="22"/>
                <w:szCs w:val="22"/>
              </w:rPr>
              <w:t xml:space="preserve">vismaz 16 000 temperatūras mērījumu; </w:t>
            </w:r>
          </w:p>
          <w:p w:rsidR="005C50D5" w:rsidRPr="005C50D5" w:rsidRDefault="005C50D5" w:rsidP="00A36A98">
            <w:pPr>
              <w:pStyle w:val="ListParagraph"/>
              <w:numPr>
                <w:ilvl w:val="0"/>
                <w:numId w:val="21"/>
              </w:numPr>
              <w:ind w:left="405" w:hanging="218"/>
              <w:contextualSpacing w:val="0"/>
              <w:jc w:val="both"/>
              <w:rPr>
                <w:color w:val="000000"/>
                <w:sz w:val="22"/>
                <w:szCs w:val="22"/>
              </w:rPr>
            </w:pPr>
            <w:r w:rsidRPr="005C50D5">
              <w:rPr>
                <w:sz w:val="22"/>
                <w:szCs w:val="22"/>
              </w:rPr>
              <w:t>vismaz 16 000 mitruma mērījumu.</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2.1.8.</w:t>
            </w:r>
          </w:p>
        </w:tc>
        <w:tc>
          <w:tcPr>
            <w:tcW w:w="1063" w:type="pct"/>
            <w:vAlign w:val="center"/>
          </w:tcPr>
          <w:p w:rsidR="005C50D5" w:rsidRPr="005C50D5" w:rsidRDefault="005C50D5" w:rsidP="00CB062F">
            <w:pPr>
              <w:rPr>
                <w:color w:val="000000"/>
                <w:sz w:val="22"/>
                <w:szCs w:val="22"/>
              </w:rPr>
            </w:pPr>
            <w:r w:rsidRPr="005C50D5">
              <w:rPr>
                <w:color w:val="000000"/>
                <w:sz w:val="22"/>
                <w:szCs w:val="22"/>
              </w:rPr>
              <w:t>Datu uzkrāšanas biežums</w:t>
            </w:r>
          </w:p>
        </w:tc>
        <w:tc>
          <w:tcPr>
            <w:tcW w:w="2169" w:type="pct"/>
            <w:vAlign w:val="center"/>
          </w:tcPr>
          <w:p w:rsidR="005C50D5" w:rsidRPr="005C50D5" w:rsidRDefault="005C50D5" w:rsidP="00CB062F">
            <w:pPr>
              <w:rPr>
                <w:color w:val="000000"/>
                <w:sz w:val="22"/>
                <w:szCs w:val="22"/>
              </w:rPr>
            </w:pPr>
            <w:r w:rsidRPr="005C50D5">
              <w:rPr>
                <w:color w:val="000000"/>
                <w:sz w:val="22"/>
                <w:szCs w:val="22"/>
              </w:rPr>
              <w:t>No 1 mērījums/ 10 sekundēs līdz 1 mērījums/12 stundās</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2.1.9.</w:t>
            </w:r>
          </w:p>
        </w:tc>
        <w:tc>
          <w:tcPr>
            <w:tcW w:w="1063" w:type="pct"/>
            <w:vAlign w:val="center"/>
          </w:tcPr>
          <w:p w:rsidR="005C50D5" w:rsidRPr="005C50D5" w:rsidRDefault="005C50D5" w:rsidP="00CB062F">
            <w:pPr>
              <w:rPr>
                <w:sz w:val="22"/>
                <w:szCs w:val="22"/>
              </w:rPr>
            </w:pPr>
            <w:r w:rsidRPr="005C50D5">
              <w:rPr>
                <w:sz w:val="22"/>
                <w:szCs w:val="22"/>
              </w:rPr>
              <w:t>Displejs</w:t>
            </w:r>
          </w:p>
        </w:tc>
        <w:tc>
          <w:tcPr>
            <w:tcW w:w="2169" w:type="pct"/>
            <w:vAlign w:val="center"/>
          </w:tcPr>
          <w:p w:rsidR="005C50D5" w:rsidRPr="005C50D5" w:rsidRDefault="005C50D5" w:rsidP="00CB062F">
            <w:pPr>
              <w:jc w:val="both"/>
              <w:rPr>
                <w:color w:val="000000"/>
                <w:sz w:val="22"/>
                <w:szCs w:val="22"/>
              </w:rPr>
            </w:pPr>
            <w:r w:rsidRPr="005C50D5">
              <w:rPr>
                <w:color w:val="000000"/>
                <w:sz w:val="22"/>
                <w:szCs w:val="22"/>
              </w:rPr>
              <w:t xml:space="preserve">LCD, kas attēlo temperatūras un relatīvā mitruma vērtības, iespēja attēlot temperatūru </w:t>
            </w:r>
            <w:proofErr w:type="spellStart"/>
            <w:r w:rsidRPr="005C50D5">
              <w:rPr>
                <w:color w:val="000000"/>
                <w:sz w:val="22"/>
                <w:szCs w:val="22"/>
                <w:vertAlign w:val="superscript"/>
              </w:rPr>
              <w:t>o</w:t>
            </w:r>
            <w:r w:rsidRPr="005C50D5">
              <w:rPr>
                <w:color w:val="000000"/>
                <w:sz w:val="22"/>
                <w:szCs w:val="22"/>
              </w:rPr>
              <w:t>C</w:t>
            </w:r>
            <w:proofErr w:type="spellEnd"/>
            <w:r w:rsidRPr="005C50D5">
              <w:rPr>
                <w:color w:val="000000"/>
                <w:sz w:val="22"/>
                <w:szCs w:val="22"/>
              </w:rPr>
              <w:t xml:space="preserve"> vienībās</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lastRenderedPageBreak/>
              <w:t>2.1.10.</w:t>
            </w:r>
          </w:p>
        </w:tc>
        <w:tc>
          <w:tcPr>
            <w:tcW w:w="1063" w:type="pct"/>
            <w:vAlign w:val="center"/>
          </w:tcPr>
          <w:p w:rsidR="005C50D5" w:rsidRPr="005C50D5" w:rsidRDefault="005C50D5" w:rsidP="00CB062F">
            <w:pPr>
              <w:rPr>
                <w:sz w:val="22"/>
                <w:szCs w:val="22"/>
              </w:rPr>
            </w:pPr>
            <w:r w:rsidRPr="005C50D5">
              <w:rPr>
                <w:sz w:val="22"/>
                <w:szCs w:val="22"/>
              </w:rPr>
              <w:t>LED indikatori</w:t>
            </w:r>
          </w:p>
        </w:tc>
        <w:tc>
          <w:tcPr>
            <w:tcW w:w="2169" w:type="pct"/>
            <w:vAlign w:val="center"/>
          </w:tcPr>
          <w:p w:rsidR="005C50D5" w:rsidRPr="005C50D5" w:rsidRDefault="005C50D5" w:rsidP="00CB062F">
            <w:pPr>
              <w:jc w:val="both"/>
              <w:rPr>
                <w:color w:val="000000"/>
                <w:sz w:val="22"/>
                <w:szCs w:val="22"/>
              </w:rPr>
            </w:pPr>
            <w:r w:rsidRPr="005C50D5">
              <w:rPr>
                <w:color w:val="000000"/>
                <w:sz w:val="22"/>
                <w:szCs w:val="22"/>
              </w:rPr>
              <w:t>LED indikācijas diodes, kas attēlo brīdinājumus un iestatīto režīmu statusu</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2.1.11.</w:t>
            </w:r>
          </w:p>
        </w:tc>
        <w:tc>
          <w:tcPr>
            <w:tcW w:w="1063" w:type="pct"/>
            <w:vAlign w:val="center"/>
          </w:tcPr>
          <w:p w:rsidR="005C50D5" w:rsidRPr="005C50D5" w:rsidRDefault="005C50D5" w:rsidP="00CB062F">
            <w:pPr>
              <w:rPr>
                <w:sz w:val="22"/>
                <w:szCs w:val="22"/>
              </w:rPr>
            </w:pPr>
            <w:r w:rsidRPr="005C50D5">
              <w:rPr>
                <w:color w:val="000000"/>
                <w:sz w:val="22"/>
                <w:szCs w:val="22"/>
              </w:rPr>
              <w:t>Mērīšanas režīmi</w:t>
            </w:r>
          </w:p>
        </w:tc>
        <w:tc>
          <w:tcPr>
            <w:tcW w:w="2169" w:type="pct"/>
            <w:vAlign w:val="center"/>
          </w:tcPr>
          <w:p w:rsidR="005C50D5" w:rsidRPr="005C50D5" w:rsidRDefault="005C50D5" w:rsidP="00CB062F">
            <w:pPr>
              <w:jc w:val="both"/>
              <w:rPr>
                <w:color w:val="000000"/>
                <w:sz w:val="22"/>
                <w:szCs w:val="22"/>
              </w:rPr>
            </w:pPr>
            <w:r w:rsidRPr="005C50D5">
              <w:rPr>
                <w:color w:val="000000"/>
                <w:sz w:val="22"/>
                <w:szCs w:val="22"/>
              </w:rPr>
              <w:t>Iespēja atlikt mērījumu datu uzkrāšanu</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2.1.12.</w:t>
            </w:r>
          </w:p>
        </w:tc>
        <w:tc>
          <w:tcPr>
            <w:tcW w:w="1063" w:type="pct"/>
            <w:vAlign w:val="center"/>
          </w:tcPr>
          <w:p w:rsidR="005C50D5" w:rsidRPr="005C50D5" w:rsidRDefault="005C50D5" w:rsidP="00CB062F">
            <w:pPr>
              <w:rPr>
                <w:sz w:val="22"/>
                <w:szCs w:val="22"/>
              </w:rPr>
            </w:pPr>
            <w:r w:rsidRPr="005C50D5">
              <w:rPr>
                <w:sz w:val="22"/>
                <w:szCs w:val="22"/>
              </w:rPr>
              <w:t>Datu lejupielāde</w:t>
            </w:r>
          </w:p>
        </w:tc>
        <w:tc>
          <w:tcPr>
            <w:tcW w:w="2169" w:type="pct"/>
            <w:vAlign w:val="center"/>
          </w:tcPr>
          <w:p w:rsidR="005C50D5" w:rsidRPr="005C50D5" w:rsidRDefault="005C50D5" w:rsidP="00CB062F">
            <w:pPr>
              <w:jc w:val="both"/>
              <w:rPr>
                <w:sz w:val="22"/>
                <w:szCs w:val="22"/>
              </w:rPr>
            </w:pPr>
            <w:r w:rsidRPr="005C50D5">
              <w:rPr>
                <w:sz w:val="22"/>
                <w:szCs w:val="22"/>
              </w:rPr>
              <w:t xml:space="preserve">Integrēts vismaz USB 2.0 ports, ar </w:t>
            </w:r>
            <w:proofErr w:type="spellStart"/>
            <w:r w:rsidRPr="005C50D5">
              <w:rPr>
                <w:sz w:val="22"/>
                <w:szCs w:val="22"/>
              </w:rPr>
              <w:t>aizsargvāciņu</w:t>
            </w:r>
            <w:proofErr w:type="spellEnd"/>
            <w:r w:rsidRPr="005C50D5">
              <w:rPr>
                <w:sz w:val="22"/>
                <w:szCs w:val="22"/>
              </w:rPr>
              <w:t xml:space="preserve"> aizsardzībai no mitruma</w:t>
            </w:r>
          </w:p>
        </w:tc>
        <w:tc>
          <w:tcPr>
            <w:tcW w:w="1343" w:type="pct"/>
            <w:vAlign w:val="center"/>
          </w:tcPr>
          <w:p w:rsidR="005C50D5" w:rsidRPr="005C50D5" w:rsidRDefault="005C50D5" w:rsidP="00CB062F">
            <w:pPr>
              <w:rPr>
                <w:sz w:val="22"/>
                <w:szCs w:val="22"/>
              </w:rPr>
            </w:pPr>
          </w:p>
        </w:tc>
      </w:tr>
      <w:tr w:rsidR="005C50D5" w:rsidRPr="005C50D5" w:rsidTr="00CB062F">
        <w:tc>
          <w:tcPr>
            <w:tcW w:w="425" w:type="pct"/>
            <w:vAlign w:val="center"/>
          </w:tcPr>
          <w:p w:rsidR="005C50D5" w:rsidRPr="005C50D5" w:rsidRDefault="005C50D5" w:rsidP="00CB062F">
            <w:pPr>
              <w:rPr>
                <w:sz w:val="22"/>
                <w:szCs w:val="22"/>
              </w:rPr>
            </w:pPr>
          </w:p>
        </w:tc>
        <w:tc>
          <w:tcPr>
            <w:tcW w:w="1063" w:type="pct"/>
            <w:vAlign w:val="center"/>
          </w:tcPr>
          <w:p w:rsidR="005C50D5" w:rsidRPr="005C50D5" w:rsidRDefault="005C50D5" w:rsidP="00CB062F">
            <w:pPr>
              <w:rPr>
                <w:bCs/>
                <w:sz w:val="22"/>
                <w:szCs w:val="22"/>
              </w:rPr>
            </w:pPr>
            <w:r w:rsidRPr="005C50D5">
              <w:rPr>
                <w:bCs/>
                <w:sz w:val="22"/>
                <w:szCs w:val="22"/>
              </w:rPr>
              <w:t>Baterijas darbības ilgums</w:t>
            </w:r>
          </w:p>
        </w:tc>
        <w:tc>
          <w:tcPr>
            <w:tcW w:w="2169" w:type="pct"/>
            <w:vAlign w:val="center"/>
          </w:tcPr>
          <w:p w:rsidR="005C50D5" w:rsidRPr="005C50D5" w:rsidRDefault="005C50D5" w:rsidP="00CB062F">
            <w:pPr>
              <w:jc w:val="both"/>
              <w:rPr>
                <w:sz w:val="22"/>
                <w:szCs w:val="22"/>
              </w:rPr>
            </w:pPr>
            <w:r w:rsidRPr="005C50D5">
              <w:rPr>
                <w:sz w:val="22"/>
                <w:szCs w:val="22"/>
              </w:rPr>
              <w:t>Vismaz 1 gads</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2.1.13.</w:t>
            </w:r>
          </w:p>
        </w:tc>
        <w:tc>
          <w:tcPr>
            <w:tcW w:w="1063" w:type="pct"/>
            <w:vAlign w:val="center"/>
          </w:tcPr>
          <w:p w:rsidR="005C50D5" w:rsidRPr="005C50D5" w:rsidRDefault="005C50D5" w:rsidP="00CB062F">
            <w:pPr>
              <w:rPr>
                <w:bCs/>
                <w:sz w:val="22"/>
                <w:szCs w:val="22"/>
              </w:rPr>
            </w:pPr>
            <w:r w:rsidRPr="005C50D5">
              <w:rPr>
                <w:bCs/>
                <w:color w:val="000000"/>
                <w:sz w:val="22"/>
                <w:szCs w:val="22"/>
              </w:rPr>
              <w:t>Iekārtas izmēri</w:t>
            </w:r>
          </w:p>
        </w:tc>
        <w:tc>
          <w:tcPr>
            <w:tcW w:w="2169" w:type="pct"/>
            <w:vAlign w:val="center"/>
          </w:tcPr>
          <w:p w:rsidR="005C50D5" w:rsidRPr="005C50D5" w:rsidRDefault="005C50D5" w:rsidP="00CB062F">
            <w:pPr>
              <w:jc w:val="both"/>
              <w:rPr>
                <w:sz w:val="22"/>
                <w:szCs w:val="22"/>
              </w:rPr>
            </w:pPr>
            <w:r w:rsidRPr="005C50D5">
              <w:rPr>
                <w:color w:val="000000"/>
                <w:sz w:val="22"/>
                <w:szCs w:val="22"/>
                <w:lang w:val="nb-NO"/>
              </w:rPr>
              <w:t>Ne lielāki par 30x130x25 mm</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2.1.14.</w:t>
            </w:r>
          </w:p>
        </w:tc>
        <w:tc>
          <w:tcPr>
            <w:tcW w:w="1063" w:type="pct"/>
            <w:vAlign w:val="center"/>
          </w:tcPr>
          <w:p w:rsidR="005C50D5" w:rsidRPr="005C50D5" w:rsidRDefault="005C50D5" w:rsidP="00CB062F">
            <w:pPr>
              <w:rPr>
                <w:bCs/>
                <w:color w:val="000000"/>
                <w:sz w:val="22"/>
                <w:szCs w:val="22"/>
              </w:rPr>
            </w:pPr>
            <w:r w:rsidRPr="005C50D5">
              <w:rPr>
                <w:bCs/>
                <w:sz w:val="22"/>
                <w:szCs w:val="22"/>
              </w:rPr>
              <w:t>Komplektā iekļauts</w:t>
            </w:r>
          </w:p>
        </w:tc>
        <w:tc>
          <w:tcPr>
            <w:tcW w:w="2169" w:type="pct"/>
            <w:vAlign w:val="center"/>
          </w:tcPr>
          <w:p w:rsidR="005C50D5" w:rsidRPr="005C50D5" w:rsidRDefault="005C50D5" w:rsidP="00CB062F">
            <w:pPr>
              <w:jc w:val="both"/>
              <w:rPr>
                <w:color w:val="000000"/>
                <w:sz w:val="22"/>
                <w:szCs w:val="22"/>
                <w:lang w:val="nb-NO"/>
              </w:rPr>
            </w:pPr>
            <w:r w:rsidRPr="005C50D5">
              <w:rPr>
                <w:sz w:val="22"/>
                <w:szCs w:val="22"/>
                <w:lang w:val="nb-NO"/>
              </w:rPr>
              <w:t>Programmatūra, kas nodrošina datu izvadi un apstrādi MS Excel vidē</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2.1.15.</w:t>
            </w:r>
          </w:p>
        </w:tc>
        <w:tc>
          <w:tcPr>
            <w:tcW w:w="1063" w:type="pct"/>
            <w:vAlign w:val="center"/>
          </w:tcPr>
          <w:p w:rsidR="005C50D5" w:rsidRPr="005C50D5" w:rsidRDefault="005C50D5" w:rsidP="00CB062F">
            <w:pPr>
              <w:rPr>
                <w:bCs/>
                <w:sz w:val="22"/>
                <w:szCs w:val="22"/>
              </w:rPr>
            </w:pPr>
            <w:r w:rsidRPr="005C50D5">
              <w:rPr>
                <w:bCs/>
                <w:sz w:val="22"/>
                <w:szCs w:val="22"/>
              </w:rPr>
              <w:t>Garantijas laiks</w:t>
            </w:r>
          </w:p>
        </w:tc>
        <w:tc>
          <w:tcPr>
            <w:tcW w:w="2169" w:type="pct"/>
            <w:vAlign w:val="center"/>
          </w:tcPr>
          <w:p w:rsidR="005C50D5" w:rsidRPr="005C50D5" w:rsidRDefault="005C50D5" w:rsidP="00CB062F">
            <w:pPr>
              <w:jc w:val="both"/>
              <w:rPr>
                <w:sz w:val="22"/>
                <w:szCs w:val="22"/>
                <w:highlight w:val="green"/>
                <w:lang w:val="nb-NO"/>
              </w:rPr>
            </w:pPr>
            <w:r w:rsidRPr="005C50D5">
              <w:rPr>
                <w:sz w:val="22"/>
                <w:szCs w:val="22"/>
                <w:lang w:val="nb-NO"/>
              </w:rPr>
              <w:t>Vismaz 2 gadi</w:t>
            </w:r>
          </w:p>
        </w:tc>
        <w:tc>
          <w:tcPr>
            <w:tcW w:w="1343" w:type="pct"/>
            <w:vAlign w:val="center"/>
          </w:tcPr>
          <w:p w:rsidR="005C50D5" w:rsidRPr="005C50D5" w:rsidRDefault="005C50D5" w:rsidP="00CB062F">
            <w:pPr>
              <w:jc w:val="center"/>
              <w:rPr>
                <w:sz w:val="22"/>
                <w:szCs w:val="22"/>
              </w:rPr>
            </w:pPr>
          </w:p>
        </w:tc>
      </w:tr>
      <w:tr w:rsidR="005C50D5" w:rsidRPr="005C50D5" w:rsidTr="00CB062F">
        <w:trPr>
          <w:trHeight w:val="464"/>
        </w:trPr>
        <w:tc>
          <w:tcPr>
            <w:tcW w:w="425" w:type="pct"/>
            <w:shd w:val="clear" w:color="auto" w:fill="EAEAEA"/>
            <w:vAlign w:val="center"/>
          </w:tcPr>
          <w:p w:rsidR="005C50D5" w:rsidRPr="005C50D5" w:rsidRDefault="005C50D5" w:rsidP="00CB062F">
            <w:pPr>
              <w:rPr>
                <w:b/>
                <w:sz w:val="22"/>
                <w:szCs w:val="22"/>
              </w:rPr>
            </w:pPr>
            <w:r w:rsidRPr="005C50D5">
              <w:rPr>
                <w:b/>
                <w:sz w:val="22"/>
                <w:szCs w:val="22"/>
              </w:rPr>
              <w:t>2.2.</w:t>
            </w:r>
          </w:p>
        </w:tc>
        <w:tc>
          <w:tcPr>
            <w:tcW w:w="3232" w:type="pct"/>
            <w:gridSpan w:val="2"/>
            <w:shd w:val="clear" w:color="auto" w:fill="EAEAEA"/>
            <w:vAlign w:val="center"/>
          </w:tcPr>
          <w:p w:rsidR="005C50D5" w:rsidRPr="005C50D5" w:rsidRDefault="005C50D5" w:rsidP="00CB062F">
            <w:pPr>
              <w:pStyle w:val="Domateksts"/>
              <w:rPr>
                <w:sz w:val="22"/>
                <w:szCs w:val="22"/>
              </w:rPr>
            </w:pPr>
            <w:proofErr w:type="spellStart"/>
            <w:r w:rsidRPr="005C50D5">
              <w:rPr>
                <w:b/>
                <w:sz w:val="22"/>
                <w:szCs w:val="22"/>
              </w:rPr>
              <w:t>Penetrometrs</w:t>
            </w:r>
            <w:proofErr w:type="spellEnd"/>
            <w:r w:rsidRPr="005C50D5">
              <w:rPr>
                <w:b/>
                <w:sz w:val="22"/>
                <w:szCs w:val="22"/>
              </w:rPr>
              <w:t xml:space="preserve"> – 1 gab.</w:t>
            </w:r>
          </w:p>
        </w:tc>
        <w:tc>
          <w:tcPr>
            <w:tcW w:w="1343" w:type="pct"/>
            <w:shd w:val="clear" w:color="auto" w:fill="EAEAEA"/>
            <w:vAlign w:val="center"/>
          </w:tcPr>
          <w:p w:rsidR="005C50D5" w:rsidRPr="005C50D5" w:rsidRDefault="005C50D5" w:rsidP="00CB062F">
            <w:pPr>
              <w:rPr>
                <w:snapToGrid w:val="0"/>
                <w:color w:val="000000"/>
                <w:sz w:val="22"/>
                <w:szCs w:val="22"/>
              </w:rPr>
            </w:pPr>
            <w:r w:rsidRPr="005C50D5">
              <w:rPr>
                <w:snapToGrid w:val="0"/>
                <w:color w:val="000000"/>
                <w:sz w:val="22"/>
                <w:szCs w:val="22"/>
              </w:rPr>
              <w:t xml:space="preserve">Ražotājs: _______, </w:t>
            </w:r>
          </w:p>
          <w:p w:rsidR="005C50D5" w:rsidRPr="005C50D5" w:rsidRDefault="005C50D5" w:rsidP="00CB062F">
            <w:pPr>
              <w:rPr>
                <w:snapToGrid w:val="0"/>
                <w:color w:val="000000"/>
                <w:sz w:val="22"/>
                <w:szCs w:val="22"/>
              </w:rPr>
            </w:pPr>
            <w:r w:rsidRPr="005C50D5">
              <w:rPr>
                <w:snapToGrid w:val="0"/>
                <w:color w:val="000000"/>
                <w:sz w:val="22"/>
                <w:szCs w:val="22"/>
              </w:rPr>
              <w:t>Modelis: _________</w:t>
            </w: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2.2.1.</w:t>
            </w:r>
          </w:p>
        </w:tc>
        <w:tc>
          <w:tcPr>
            <w:tcW w:w="3232" w:type="pct"/>
            <w:gridSpan w:val="2"/>
            <w:vAlign w:val="center"/>
          </w:tcPr>
          <w:p w:rsidR="005C50D5" w:rsidRPr="005C50D5" w:rsidRDefault="005C50D5" w:rsidP="00CB062F">
            <w:pPr>
              <w:pStyle w:val="Domateksts"/>
              <w:rPr>
                <w:sz w:val="22"/>
                <w:szCs w:val="22"/>
              </w:rPr>
            </w:pPr>
            <w:r w:rsidRPr="005C50D5">
              <w:rPr>
                <w:sz w:val="22"/>
                <w:szCs w:val="22"/>
              </w:rPr>
              <w:t>Augļu mīkstuma blīvuma (cietības) mērīšanai</w:t>
            </w:r>
          </w:p>
        </w:tc>
        <w:tc>
          <w:tcPr>
            <w:tcW w:w="1343" w:type="pct"/>
            <w:vAlign w:val="center"/>
          </w:tcPr>
          <w:p w:rsidR="005C50D5" w:rsidRPr="005C50D5" w:rsidRDefault="005C50D5" w:rsidP="00CB062F">
            <w:pPr>
              <w:jc w:val="center"/>
              <w:rPr>
                <w:i/>
                <w:snapToGrid w:val="0"/>
                <w:sz w:val="22"/>
                <w:szCs w:val="22"/>
              </w:rPr>
            </w:pPr>
            <w:r w:rsidRPr="005C50D5">
              <w:rPr>
                <w:i/>
                <w:snapToGrid w:val="0"/>
                <w:sz w:val="22"/>
                <w:szCs w:val="22"/>
              </w:rPr>
              <w:t xml:space="preserve">/piedāvātās preces </w:t>
            </w:r>
          </w:p>
          <w:p w:rsidR="005C50D5" w:rsidRPr="005C50D5" w:rsidRDefault="005C50D5" w:rsidP="00CB062F">
            <w:pPr>
              <w:jc w:val="center"/>
              <w:rPr>
                <w:snapToGrid w:val="0"/>
                <w:sz w:val="22"/>
                <w:szCs w:val="22"/>
              </w:rPr>
            </w:pPr>
            <w:r w:rsidRPr="005C50D5">
              <w:rPr>
                <w:i/>
                <w:snapToGrid w:val="0"/>
                <w:sz w:val="22"/>
                <w:szCs w:val="22"/>
              </w:rPr>
              <w:t>tehniskais apraksts/</w:t>
            </w:r>
          </w:p>
        </w:tc>
      </w:tr>
      <w:tr w:rsidR="005C50D5" w:rsidRPr="005C50D5" w:rsidTr="00CB062F">
        <w:tc>
          <w:tcPr>
            <w:tcW w:w="425" w:type="pct"/>
            <w:vAlign w:val="center"/>
          </w:tcPr>
          <w:p w:rsidR="005C50D5" w:rsidRPr="005C50D5" w:rsidRDefault="005C50D5" w:rsidP="00CB062F">
            <w:pPr>
              <w:rPr>
                <w:sz w:val="22"/>
                <w:szCs w:val="22"/>
              </w:rPr>
            </w:pPr>
          </w:p>
        </w:tc>
        <w:tc>
          <w:tcPr>
            <w:tcW w:w="1063" w:type="pct"/>
            <w:vAlign w:val="center"/>
          </w:tcPr>
          <w:p w:rsidR="005C50D5" w:rsidRPr="005C50D5" w:rsidRDefault="005C50D5" w:rsidP="00CB062F">
            <w:pPr>
              <w:rPr>
                <w:bCs/>
                <w:color w:val="000000"/>
                <w:sz w:val="22"/>
                <w:szCs w:val="22"/>
              </w:rPr>
            </w:pPr>
            <w:r w:rsidRPr="005C50D5">
              <w:rPr>
                <w:bCs/>
                <w:color w:val="000000"/>
                <w:sz w:val="22"/>
                <w:szCs w:val="22"/>
              </w:rPr>
              <w:t>Iekārtas tips</w:t>
            </w:r>
          </w:p>
        </w:tc>
        <w:tc>
          <w:tcPr>
            <w:tcW w:w="2169" w:type="pct"/>
            <w:vAlign w:val="center"/>
          </w:tcPr>
          <w:p w:rsidR="005C50D5" w:rsidRPr="005C50D5" w:rsidRDefault="005C50D5" w:rsidP="00CB062F">
            <w:pPr>
              <w:jc w:val="both"/>
              <w:rPr>
                <w:color w:val="000000"/>
                <w:sz w:val="22"/>
                <w:szCs w:val="22"/>
                <w:lang w:val="nb-NO"/>
              </w:rPr>
            </w:pPr>
            <w:r w:rsidRPr="005C50D5">
              <w:rPr>
                <w:color w:val="000000"/>
                <w:sz w:val="22"/>
                <w:szCs w:val="22"/>
                <w:lang w:val="nb-NO"/>
              </w:rPr>
              <w:t>Digitāls penetrometrs</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p>
        </w:tc>
        <w:tc>
          <w:tcPr>
            <w:tcW w:w="1063" w:type="pct"/>
            <w:vAlign w:val="center"/>
          </w:tcPr>
          <w:p w:rsidR="005C50D5" w:rsidRPr="005C50D5" w:rsidRDefault="005C50D5" w:rsidP="00CB062F">
            <w:pPr>
              <w:rPr>
                <w:bCs/>
                <w:color w:val="000000"/>
                <w:sz w:val="22"/>
                <w:szCs w:val="22"/>
              </w:rPr>
            </w:pPr>
            <w:r w:rsidRPr="005C50D5">
              <w:rPr>
                <w:bCs/>
                <w:color w:val="000000"/>
                <w:sz w:val="22"/>
                <w:szCs w:val="22"/>
              </w:rPr>
              <w:t>Displejs</w:t>
            </w:r>
          </w:p>
        </w:tc>
        <w:tc>
          <w:tcPr>
            <w:tcW w:w="2169" w:type="pct"/>
            <w:vAlign w:val="center"/>
          </w:tcPr>
          <w:p w:rsidR="005C50D5" w:rsidRPr="005C50D5" w:rsidRDefault="005C50D5" w:rsidP="00CB062F">
            <w:pPr>
              <w:jc w:val="both"/>
              <w:rPr>
                <w:color w:val="000000"/>
                <w:sz w:val="22"/>
                <w:szCs w:val="22"/>
                <w:lang w:val="nb-NO"/>
              </w:rPr>
            </w:pPr>
            <w:r w:rsidRPr="005C50D5">
              <w:rPr>
                <w:color w:val="000000"/>
                <w:sz w:val="22"/>
                <w:szCs w:val="22"/>
                <w:lang w:val="nb-NO"/>
              </w:rPr>
              <w:t>LCD displejs, kas ļauj attēlot datus kgf/cm</w:t>
            </w:r>
            <w:r w:rsidRPr="005C50D5">
              <w:rPr>
                <w:color w:val="000000"/>
                <w:sz w:val="22"/>
                <w:szCs w:val="22"/>
                <w:vertAlign w:val="superscript"/>
                <w:lang w:val="nb-NO"/>
              </w:rPr>
              <w:t>2</w:t>
            </w:r>
            <w:r w:rsidRPr="005C50D5">
              <w:rPr>
                <w:color w:val="000000"/>
                <w:sz w:val="22"/>
                <w:szCs w:val="22"/>
                <w:lang w:val="nb-NO"/>
              </w:rPr>
              <w:t>,  N/cm</w:t>
            </w:r>
            <w:r w:rsidRPr="005C50D5">
              <w:rPr>
                <w:color w:val="000000"/>
                <w:sz w:val="22"/>
                <w:szCs w:val="22"/>
                <w:vertAlign w:val="superscript"/>
                <w:lang w:val="nb-NO"/>
              </w:rPr>
              <w:t>2</w:t>
            </w:r>
            <w:r w:rsidRPr="005C50D5">
              <w:rPr>
                <w:color w:val="000000"/>
                <w:sz w:val="22"/>
                <w:szCs w:val="22"/>
                <w:lang w:val="nb-NO"/>
              </w:rPr>
              <w:t>, Pa</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2.2.2.</w:t>
            </w:r>
          </w:p>
        </w:tc>
        <w:tc>
          <w:tcPr>
            <w:tcW w:w="1063" w:type="pct"/>
            <w:vAlign w:val="center"/>
          </w:tcPr>
          <w:p w:rsidR="005C50D5" w:rsidRPr="005C50D5" w:rsidRDefault="005C50D5" w:rsidP="00CB062F">
            <w:pPr>
              <w:rPr>
                <w:bCs/>
                <w:color w:val="000000"/>
                <w:sz w:val="22"/>
                <w:szCs w:val="22"/>
              </w:rPr>
            </w:pPr>
            <w:r w:rsidRPr="005C50D5">
              <w:rPr>
                <w:bCs/>
                <w:color w:val="000000"/>
                <w:sz w:val="22"/>
                <w:szCs w:val="22"/>
              </w:rPr>
              <w:t>Mērījumu amplitūda</w:t>
            </w:r>
          </w:p>
        </w:tc>
        <w:tc>
          <w:tcPr>
            <w:tcW w:w="2169" w:type="pct"/>
            <w:vAlign w:val="center"/>
          </w:tcPr>
          <w:p w:rsidR="005C50D5" w:rsidRPr="005C50D5" w:rsidRDefault="005C50D5" w:rsidP="00CB062F">
            <w:pPr>
              <w:jc w:val="both"/>
              <w:rPr>
                <w:color w:val="000000"/>
                <w:sz w:val="22"/>
                <w:szCs w:val="22"/>
                <w:lang w:val="nb-NO"/>
              </w:rPr>
            </w:pPr>
            <w:r w:rsidRPr="005C50D5">
              <w:rPr>
                <w:color w:val="000000"/>
                <w:sz w:val="22"/>
                <w:szCs w:val="22"/>
                <w:lang w:val="nb-NO"/>
              </w:rPr>
              <w:t xml:space="preserve">Vismaz 0.5 – 15 </w:t>
            </w:r>
            <w:proofErr w:type="spellStart"/>
            <w:r w:rsidRPr="005C50D5">
              <w:rPr>
                <w:color w:val="333333"/>
                <w:sz w:val="22"/>
                <w:szCs w:val="22"/>
                <w:shd w:val="clear" w:color="auto" w:fill="FFFFFF"/>
              </w:rPr>
              <w:t>kgf</w:t>
            </w:r>
            <w:proofErr w:type="spellEnd"/>
            <w:r w:rsidRPr="005C50D5">
              <w:rPr>
                <w:color w:val="333333"/>
                <w:sz w:val="22"/>
                <w:szCs w:val="22"/>
                <w:shd w:val="clear" w:color="auto" w:fill="FFFFFF"/>
              </w:rPr>
              <w:t>/cm²</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2.2.3.</w:t>
            </w:r>
          </w:p>
        </w:tc>
        <w:tc>
          <w:tcPr>
            <w:tcW w:w="1063" w:type="pct"/>
            <w:vAlign w:val="center"/>
          </w:tcPr>
          <w:p w:rsidR="005C50D5" w:rsidRPr="005C50D5" w:rsidRDefault="005C50D5" w:rsidP="00CB062F">
            <w:pPr>
              <w:rPr>
                <w:bCs/>
                <w:color w:val="000000"/>
                <w:sz w:val="22"/>
                <w:szCs w:val="22"/>
              </w:rPr>
            </w:pPr>
            <w:r w:rsidRPr="005C50D5">
              <w:rPr>
                <w:bCs/>
                <w:color w:val="000000"/>
                <w:sz w:val="22"/>
                <w:szCs w:val="22"/>
              </w:rPr>
              <w:t>Uzgalis</w:t>
            </w:r>
          </w:p>
        </w:tc>
        <w:tc>
          <w:tcPr>
            <w:tcW w:w="2169" w:type="pct"/>
            <w:vAlign w:val="center"/>
          </w:tcPr>
          <w:p w:rsidR="005C50D5" w:rsidRPr="005C50D5" w:rsidRDefault="005C50D5" w:rsidP="00CB062F">
            <w:pPr>
              <w:jc w:val="both"/>
              <w:rPr>
                <w:color w:val="000000"/>
                <w:sz w:val="22"/>
                <w:szCs w:val="22"/>
                <w:lang w:val="nb-NO"/>
              </w:rPr>
            </w:pPr>
            <w:r w:rsidRPr="005C50D5">
              <w:rPr>
                <w:color w:val="000000"/>
                <w:sz w:val="22"/>
                <w:szCs w:val="22"/>
                <w:lang w:val="nb-NO"/>
              </w:rPr>
              <w:t>Nerūsoša tērauda, 3.5 mm</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2.2.4.</w:t>
            </w:r>
          </w:p>
        </w:tc>
        <w:tc>
          <w:tcPr>
            <w:tcW w:w="1063" w:type="pct"/>
            <w:vAlign w:val="center"/>
          </w:tcPr>
          <w:p w:rsidR="005C50D5" w:rsidRPr="005C50D5" w:rsidRDefault="005C50D5" w:rsidP="00CB062F">
            <w:pPr>
              <w:rPr>
                <w:bCs/>
                <w:color w:val="000000"/>
                <w:sz w:val="22"/>
                <w:szCs w:val="22"/>
              </w:rPr>
            </w:pPr>
            <w:r w:rsidRPr="005C50D5">
              <w:rPr>
                <w:bCs/>
                <w:color w:val="000000"/>
                <w:sz w:val="22"/>
                <w:szCs w:val="22"/>
              </w:rPr>
              <w:t>Izšķirtspēja</w:t>
            </w:r>
          </w:p>
        </w:tc>
        <w:tc>
          <w:tcPr>
            <w:tcW w:w="2169" w:type="pct"/>
            <w:vAlign w:val="center"/>
          </w:tcPr>
          <w:p w:rsidR="005C50D5" w:rsidRPr="005C50D5" w:rsidRDefault="005C50D5" w:rsidP="00CB062F">
            <w:pPr>
              <w:jc w:val="both"/>
              <w:rPr>
                <w:color w:val="000000"/>
                <w:sz w:val="22"/>
                <w:szCs w:val="22"/>
                <w:lang w:val="nb-NO"/>
              </w:rPr>
            </w:pPr>
            <w:r w:rsidRPr="005C50D5">
              <w:rPr>
                <w:color w:val="000000"/>
                <w:sz w:val="22"/>
                <w:szCs w:val="22"/>
                <w:lang w:val="nb-NO"/>
              </w:rPr>
              <w:t>Vismaz 0,01, ja nolasījuma vērtība &lt;10;</w:t>
            </w:r>
          </w:p>
          <w:p w:rsidR="005C50D5" w:rsidRPr="005C50D5" w:rsidRDefault="005C50D5" w:rsidP="00CB062F">
            <w:pPr>
              <w:jc w:val="both"/>
              <w:rPr>
                <w:color w:val="000000"/>
                <w:sz w:val="22"/>
                <w:szCs w:val="22"/>
                <w:lang w:val="nb-NO"/>
              </w:rPr>
            </w:pPr>
            <w:r w:rsidRPr="005C50D5">
              <w:rPr>
                <w:color w:val="000000"/>
                <w:sz w:val="22"/>
                <w:szCs w:val="22"/>
                <w:lang w:val="nb-NO"/>
              </w:rPr>
              <w:t>Vismaz 0,1, ja nolsasījuma vērtība &lt;99,9</w:t>
            </w:r>
          </w:p>
          <w:p w:rsidR="005C50D5" w:rsidRPr="005C50D5" w:rsidRDefault="005C50D5" w:rsidP="00CB062F">
            <w:pPr>
              <w:jc w:val="both"/>
              <w:rPr>
                <w:color w:val="000000"/>
                <w:sz w:val="22"/>
                <w:szCs w:val="22"/>
                <w:lang w:val="nb-NO"/>
              </w:rPr>
            </w:pPr>
            <w:r w:rsidRPr="005C50D5">
              <w:rPr>
                <w:color w:val="000000"/>
                <w:sz w:val="22"/>
                <w:szCs w:val="22"/>
                <w:lang w:val="nb-NO"/>
              </w:rPr>
              <w:t>Vismaz 1 , ja nolasījuma vērtība &gt;100</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2.2.5.</w:t>
            </w:r>
          </w:p>
        </w:tc>
        <w:tc>
          <w:tcPr>
            <w:tcW w:w="1063" w:type="pct"/>
            <w:vAlign w:val="center"/>
          </w:tcPr>
          <w:p w:rsidR="005C50D5" w:rsidRPr="005C50D5" w:rsidRDefault="005C50D5" w:rsidP="00CB062F">
            <w:pPr>
              <w:rPr>
                <w:bCs/>
                <w:color w:val="000000"/>
                <w:sz w:val="22"/>
                <w:szCs w:val="22"/>
              </w:rPr>
            </w:pPr>
            <w:r w:rsidRPr="005C50D5">
              <w:rPr>
                <w:bCs/>
                <w:color w:val="000000"/>
                <w:sz w:val="22"/>
                <w:szCs w:val="22"/>
              </w:rPr>
              <w:t>Precizitāte</w:t>
            </w:r>
          </w:p>
        </w:tc>
        <w:tc>
          <w:tcPr>
            <w:tcW w:w="2169" w:type="pct"/>
            <w:vAlign w:val="center"/>
          </w:tcPr>
          <w:p w:rsidR="005C50D5" w:rsidRPr="005C50D5" w:rsidRDefault="005C50D5" w:rsidP="00CB062F">
            <w:pPr>
              <w:jc w:val="both"/>
              <w:rPr>
                <w:color w:val="000000"/>
                <w:sz w:val="22"/>
                <w:szCs w:val="22"/>
                <w:lang w:val="nb-NO"/>
              </w:rPr>
            </w:pPr>
            <w:r w:rsidRPr="005C50D5">
              <w:rPr>
                <w:color w:val="000000"/>
                <w:sz w:val="22"/>
                <w:szCs w:val="22"/>
                <w:lang w:val="nb-NO"/>
              </w:rPr>
              <w:t>Kļūda ne vairāk kā 1%</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2.2.6.</w:t>
            </w:r>
          </w:p>
        </w:tc>
        <w:tc>
          <w:tcPr>
            <w:tcW w:w="1063" w:type="pct"/>
            <w:vAlign w:val="center"/>
          </w:tcPr>
          <w:p w:rsidR="005C50D5" w:rsidRPr="005C50D5" w:rsidRDefault="005C50D5" w:rsidP="00CB062F">
            <w:pPr>
              <w:rPr>
                <w:bCs/>
                <w:color w:val="000000"/>
                <w:sz w:val="22"/>
                <w:szCs w:val="22"/>
              </w:rPr>
            </w:pPr>
            <w:r w:rsidRPr="005C50D5">
              <w:rPr>
                <w:bCs/>
                <w:color w:val="000000"/>
                <w:sz w:val="22"/>
                <w:szCs w:val="22"/>
              </w:rPr>
              <w:t>Svars</w:t>
            </w:r>
          </w:p>
        </w:tc>
        <w:tc>
          <w:tcPr>
            <w:tcW w:w="2169" w:type="pct"/>
            <w:vAlign w:val="center"/>
          </w:tcPr>
          <w:p w:rsidR="005C50D5" w:rsidRPr="005C50D5" w:rsidRDefault="005C50D5" w:rsidP="00CB062F">
            <w:pPr>
              <w:jc w:val="both"/>
              <w:rPr>
                <w:color w:val="000000"/>
                <w:sz w:val="22"/>
                <w:szCs w:val="22"/>
                <w:lang w:val="nb-NO"/>
              </w:rPr>
            </w:pPr>
            <w:r w:rsidRPr="005C50D5">
              <w:rPr>
                <w:color w:val="000000"/>
                <w:sz w:val="22"/>
                <w:szCs w:val="22"/>
                <w:lang w:val="nb-NO"/>
              </w:rPr>
              <w:t>Ne lielāks par 250 g</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2.2.7.</w:t>
            </w:r>
          </w:p>
        </w:tc>
        <w:tc>
          <w:tcPr>
            <w:tcW w:w="1063" w:type="pct"/>
            <w:vAlign w:val="center"/>
          </w:tcPr>
          <w:p w:rsidR="005C50D5" w:rsidRPr="005C50D5" w:rsidRDefault="005C50D5" w:rsidP="00CB062F">
            <w:pPr>
              <w:rPr>
                <w:bCs/>
                <w:sz w:val="22"/>
                <w:szCs w:val="22"/>
              </w:rPr>
            </w:pPr>
            <w:r w:rsidRPr="005C50D5">
              <w:rPr>
                <w:bCs/>
                <w:sz w:val="22"/>
                <w:szCs w:val="22"/>
              </w:rPr>
              <w:t>Komplektā iekļauts</w:t>
            </w:r>
          </w:p>
        </w:tc>
        <w:tc>
          <w:tcPr>
            <w:tcW w:w="2169" w:type="pct"/>
            <w:vAlign w:val="center"/>
          </w:tcPr>
          <w:p w:rsidR="005C50D5" w:rsidRPr="005C50D5" w:rsidRDefault="005C50D5" w:rsidP="00CB062F">
            <w:pPr>
              <w:jc w:val="both"/>
              <w:rPr>
                <w:sz w:val="22"/>
                <w:szCs w:val="22"/>
                <w:lang w:val="nb-NO"/>
              </w:rPr>
            </w:pPr>
            <w:r w:rsidRPr="005C50D5">
              <w:rPr>
                <w:sz w:val="22"/>
                <w:szCs w:val="22"/>
                <w:lang w:val="nb-NO"/>
              </w:rPr>
              <w:t>Programmatūra un datu kabelis iekārtas savienošanai ar datoru</w:t>
            </w:r>
          </w:p>
        </w:tc>
        <w:tc>
          <w:tcPr>
            <w:tcW w:w="1343" w:type="pct"/>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2.2.8.</w:t>
            </w:r>
          </w:p>
        </w:tc>
        <w:tc>
          <w:tcPr>
            <w:tcW w:w="1063" w:type="pct"/>
            <w:vAlign w:val="center"/>
          </w:tcPr>
          <w:p w:rsidR="005C50D5" w:rsidRPr="005C50D5" w:rsidRDefault="005C50D5" w:rsidP="00CB062F">
            <w:pPr>
              <w:rPr>
                <w:bCs/>
                <w:sz w:val="22"/>
                <w:szCs w:val="22"/>
              </w:rPr>
            </w:pPr>
            <w:r w:rsidRPr="005C50D5">
              <w:rPr>
                <w:bCs/>
                <w:sz w:val="22"/>
                <w:szCs w:val="22"/>
              </w:rPr>
              <w:t>Garantijas laiks</w:t>
            </w:r>
          </w:p>
        </w:tc>
        <w:tc>
          <w:tcPr>
            <w:tcW w:w="2169" w:type="pct"/>
            <w:vAlign w:val="center"/>
          </w:tcPr>
          <w:p w:rsidR="005C50D5" w:rsidRPr="005C50D5" w:rsidRDefault="005C50D5" w:rsidP="00CB062F">
            <w:pPr>
              <w:jc w:val="both"/>
              <w:rPr>
                <w:sz w:val="22"/>
                <w:szCs w:val="22"/>
                <w:lang w:val="nb-NO"/>
              </w:rPr>
            </w:pPr>
            <w:r w:rsidRPr="005C50D5">
              <w:rPr>
                <w:sz w:val="22"/>
                <w:szCs w:val="22"/>
                <w:lang w:val="nb-NO"/>
              </w:rPr>
              <w:t>Vismaz 2 gadi</w:t>
            </w:r>
          </w:p>
        </w:tc>
        <w:tc>
          <w:tcPr>
            <w:tcW w:w="1343" w:type="pct"/>
            <w:vAlign w:val="center"/>
          </w:tcPr>
          <w:p w:rsidR="005C50D5" w:rsidRPr="005C50D5" w:rsidRDefault="005C50D5" w:rsidP="00CB062F">
            <w:pPr>
              <w:jc w:val="center"/>
              <w:rPr>
                <w:sz w:val="22"/>
                <w:szCs w:val="22"/>
              </w:rPr>
            </w:pPr>
          </w:p>
        </w:tc>
      </w:tr>
      <w:tr w:rsidR="005C50D5" w:rsidRPr="005C50D5" w:rsidTr="00CB062F">
        <w:trPr>
          <w:trHeight w:val="380"/>
        </w:trPr>
        <w:tc>
          <w:tcPr>
            <w:tcW w:w="425" w:type="pct"/>
            <w:shd w:val="clear" w:color="auto" w:fill="FFFFCC"/>
            <w:vAlign w:val="center"/>
          </w:tcPr>
          <w:p w:rsidR="005C50D5" w:rsidRPr="005C50D5" w:rsidRDefault="005C50D5" w:rsidP="00CB062F">
            <w:pPr>
              <w:jc w:val="center"/>
              <w:rPr>
                <w:b/>
                <w:sz w:val="22"/>
                <w:szCs w:val="22"/>
              </w:rPr>
            </w:pPr>
            <w:r w:rsidRPr="005C50D5">
              <w:rPr>
                <w:b/>
                <w:sz w:val="22"/>
                <w:szCs w:val="22"/>
              </w:rPr>
              <w:t>3.</w:t>
            </w:r>
          </w:p>
        </w:tc>
        <w:tc>
          <w:tcPr>
            <w:tcW w:w="3232" w:type="pct"/>
            <w:gridSpan w:val="2"/>
            <w:shd w:val="clear" w:color="auto" w:fill="FFFFCC"/>
            <w:vAlign w:val="center"/>
          </w:tcPr>
          <w:p w:rsidR="005C50D5" w:rsidRPr="005C50D5" w:rsidRDefault="005C50D5" w:rsidP="00CB062F">
            <w:pPr>
              <w:rPr>
                <w:b/>
                <w:snapToGrid w:val="0"/>
                <w:sz w:val="22"/>
                <w:szCs w:val="22"/>
              </w:rPr>
            </w:pPr>
            <w:r w:rsidRPr="005C50D5">
              <w:rPr>
                <w:b/>
                <w:snapToGrid w:val="0"/>
                <w:sz w:val="22"/>
                <w:szCs w:val="22"/>
              </w:rPr>
              <w:t>PAPILDUS PRASĪBAS KOMPLEKTAM:</w:t>
            </w:r>
          </w:p>
        </w:tc>
        <w:tc>
          <w:tcPr>
            <w:tcW w:w="1343" w:type="pct"/>
            <w:shd w:val="clear" w:color="auto" w:fill="FFFFCC"/>
            <w:vAlign w:val="center"/>
          </w:tcPr>
          <w:p w:rsidR="005C50D5" w:rsidRPr="005C50D5" w:rsidRDefault="005C50D5" w:rsidP="00CB062F">
            <w:pPr>
              <w:jc w:val="center"/>
              <w:rPr>
                <w:sz w:val="22"/>
                <w:szCs w:val="22"/>
              </w:rPr>
            </w:pPr>
          </w:p>
        </w:tc>
      </w:tr>
      <w:tr w:rsidR="005C50D5" w:rsidRPr="005C50D5" w:rsidTr="00CB062F">
        <w:tc>
          <w:tcPr>
            <w:tcW w:w="425" w:type="pct"/>
            <w:vAlign w:val="center"/>
          </w:tcPr>
          <w:p w:rsidR="005C50D5" w:rsidRPr="005C50D5" w:rsidRDefault="005C50D5" w:rsidP="00CB062F">
            <w:pPr>
              <w:jc w:val="both"/>
              <w:rPr>
                <w:sz w:val="22"/>
                <w:szCs w:val="22"/>
              </w:rPr>
            </w:pPr>
            <w:r w:rsidRPr="005C50D5">
              <w:rPr>
                <w:sz w:val="22"/>
                <w:szCs w:val="22"/>
              </w:rPr>
              <w:t>3.1.</w:t>
            </w:r>
          </w:p>
        </w:tc>
        <w:tc>
          <w:tcPr>
            <w:tcW w:w="3232" w:type="pct"/>
            <w:gridSpan w:val="2"/>
            <w:vAlign w:val="center"/>
          </w:tcPr>
          <w:p w:rsidR="005C50D5" w:rsidRPr="005C50D5" w:rsidRDefault="005C50D5" w:rsidP="00CB062F">
            <w:pPr>
              <w:suppressAutoHyphens/>
              <w:snapToGrid w:val="0"/>
              <w:jc w:val="both"/>
              <w:rPr>
                <w:sz w:val="22"/>
                <w:szCs w:val="22"/>
                <w:lang w:eastAsia="ar-SA"/>
              </w:rPr>
            </w:pPr>
            <w:r w:rsidRPr="005C50D5">
              <w:rPr>
                <w:sz w:val="22"/>
                <w:szCs w:val="22"/>
              </w:rPr>
              <w:t>Iekārtas nedrīkst būt iepriekš lietota, tajā nedrīkst būt iebūvētas lietotas vai atjaunotas komponentes.</w:t>
            </w:r>
          </w:p>
        </w:tc>
        <w:tc>
          <w:tcPr>
            <w:tcW w:w="1343" w:type="pct"/>
            <w:vAlign w:val="center"/>
          </w:tcPr>
          <w:p w:rsidR="005C50D5" w:rsidRPr="005C50D5" w:rsidRDefault="005C50D5" w:rsidP="00CB062F">
            <w:pPr>
              <w:suppressAutoHyphens/>
              <w:snapToGrid w:val="0"/>
              <w:ind w:left="127"/>
              <w:jc w:val="center"/>
              <w:rPr>
                <w:i/>
                <w:iCs/>
                <w:sz w:val="22"/>
                <w:szCs w:val="22"/>
                <w:lang w:eastAsia="ar-SA"/>
              </w:rPr>
            </w:pPr>
            <w:r w:rsidRPr="005C50D5">
              <w:rPr>
                <w:i/>
                <w:iCs/>
                <w:sz w:val="22"/>
                <w:szCs w:val="22"/>
                <w:lang w:eastAsia="ar-SA"/>
              </w:rPr>
              <w:t xml:space="preserve">Pretendenta apliecinājums </w:t>
            </w:r>
          </w:p>
          <w:p w:rsidR="005C50D5" w:rsidRPr="005C50D5" w:rsidRDefault="005C50D5" w:rsidP="00CB062F">
            <w:pPr>
              <w:suppressAutoHyphens/>
              <w:snapToGrid w:val="0"/>
              <w:ind w:left="127"/>
              <w:jc w:val="center"/>
              <w:rPr>
                <w:i/>
                <w:iCs/>
                <w:sz w:val="22"/>
                <w:szCs w:val="22"/>
                <w:lang w:eastAsia="ar-SA"/>
              </w:rPr>
            </w:pPr>
            <w:r w:rsidRPr="005C50D5">
              <w:rPr>
                <w:i/>
                <w:iCs/>
                <w:sz w:val="22"/>
                <w:szCs w:val="22"/>
                <w:lang w:eastAsia="ar-SA"/>
              </w:rPr>
              <w:t>par prasības izpildi</w:t>
            </w:r>
          </w:p>
        </w:tc>
      </w:tr>
      <w:tr w:rsidR="005C50D5" w:rsidRPr="005C50D5" w:rsidTr="00CB062F">
        <w:tc>
          <w:tcPr>
            <w:tcW w:w="425" w:type="pct"/>
            <w:vAlign w:val="center"/>
          </w:tcPr>
          <w:p w:rsidR="005C50D5" w:rsidRPr="005C50D5" w:rsidRDefault="005C50D5" w:rsidP="00CB062F">
            <w:pPr>
              <w:rPr>
                <w:sz w:val="22"/>
                <w:szCs w:val="22"/>
              </w:rPr>
            </w:pPr>
            <w:r w:rsidRPr="005C50D5">
              <w:rPr>
                <w:sz w:val="22"/>
                <w:szCs w:val="22"/>
              </w:rPr>
              <w:t>3.2.</w:t>
            </w:r>
          </w:p>
        </w:tc>
        <w:tc>
          <w:tcPr>
            <w:tcW w:w="3232" w:type="pct"/>
            <w:gridSpan w:val="2"/>
            <w:vAlign w:val="center"/>
          </w:tcPr>
          <w:p w:rsidR="005C50D5" w:rsidRPr="005C50D5" w:rsidRDefault="005C50D5" w:rsidP="00CB062F">
            <w:pPr>
              <w:ind w:right="142"/>
              <w:jc w:val="both"/>
              <w:rPr>
                <w:i/>
                <w:snapToGrid w:val="0"/>
                <w:sz w:val="22"/>
                <w:szCs w:val="22"/>
              </w:rPr>
            </w:pPr>
            <w:r w:rsidRPr="005C50D5">
              <w:rPr>
                <w:sz w:val="22"/>
                <w:szCs w:val="22"/>
              </w:rPr>
              <w:t>Piedāvājuma cenā jāiekļauj visas izmaksas, kas saistītas ar tehniskajai specifikācijai atbilstošas preces piegādi un uzstādīšanu Pasūtītāja norādītajā adresē Jelgavā.</w:t>
            </w:r>
          </w:p>
        </w:tc>
        <w:tc>
          <w:tcPr>
            <w:tcW w:w="1343" w:type="pct"/>
            <w:vAlign w:val="center"/>
          </w:tcPr>
          <w:p w:rsidR="005C50D5" w:rsidRPr="005C50D5" w:rsidRDefault="005C50D5" w:rsidP="00CB062F">
            <w:pPr>
              <w:suppressAutoHyphens/>
              <w:snapToGrid w:val="0"/>
              <w:ind w:left="127"/>
              <w:jc w:val="center"/>
              <w:rPr>
                <w:i/>
                <w:iCs/>
                <w:sz w:val="22"/>
                <w:szCs w:val="22"/>
              </w:rPr>
            </w:pPr>
            <w:r w:rsidRPr="005C50D5">
              <w:rPr>
                <w:i/>
                <w:iCs/>
                <w:sz w:val="22"/>
                <w:szCs w:val="22"/>
              </w:rPr>
              <w:t xml:space="preserve">Pretendenta apliecinājums </w:t>
            </w:r>
          </w:p>
          <w:p w:rsidR="005C50D5" w:rsidRPr="005C50D5" w:rsidRDefault="005C50D5" w:rsidP="00CB062F">
            <w:pPr>
              <w:suppressAutoHyphens/>
              <w:snapToGrid w:val="0"/>
              <w:ind w:left="127"/>
              <w:jc w:val="center"/>
              <w:rPr>
                <w:i/>
                <w:iCs/>
                <w:sz w:val="22"/>
                <w:szCs w:val="22"/>
              </w:rPr>
            </w:pPr>
            <w:r w:rsidRPr="005C50D5">
              <w:rPr>
                <w:i/>
                <w:iCs/>
                <w:sz w:val="22"/>
                <w:szCs w:val="22"/>
              </w:rPr>
              <w:t>par prasības izpildi</w:t>
            </w:r>
          </w:p>
        </w:tc>
      </w:tr>
    </w:tbl>
    <w:p w:rsidR="005C50D5" w:rsidRPr="005C50D5" w:rsidRDefault="005C50D5" w:rsidP="005C50D5">
      <w:pPr>
        <w:rPr>
          <w:sz w:val="22"/>
          <w:szCs w:val="22"/>
        </w:rPr>
      </w:pPr>
    </w:p>
    <w:p w:rsidR="005C50D5" w:rsidRPr="00A30959" w:rsidRDefault="005C50D5" w:rsidP="005C50D5">
      <w:pPr>
        <w:rPr>
          <w:sz w:val="20"/>
          <w:szCs w:val="20"/>
        </w:rPr>
      </w:pPr>
      <w:r w:rsidRPr="00A30959">
        <w:rPr>
          <w:b/>
          <w:i/>
          <w:sz w:val="20"/>
          <w:szCs w:val="20"/>
          <w:u w:val="single"/>
        </w:rPr>
        <w:t>Pretendents iesniedz piedāvājumu, aizpildot visas paredzētās ailes un pievienojot visu pieprasītos dokumentus!</w:t>
      </w:r>
    </w:p>
    <w:p w:rsidR="005C50D5" w:rsidRDefault="005C50D5" w:rsidP="005C50D5">
      <w:pPr>
        <w:rPr>
          <w:b/>
        </w:rPr>
      </w:pPr>
    </w:p>
    <w:p w:rsidR="005C50D5" w:rsidRDefault="005C50D5" w:rsidP="005C50D5">
      <w:pPr>
        <w:rPr>
          <w:color w:val="FF0000"/>
          <w:sz w:val="20"/>
          <w:szCs w:val="20"/>
        </w:rPr>
      </w:pPr>
    </w:p>
    <w:p w:rsidR="005C50D5" w:rsidRDefault="005C50D5" w:rsidP="005C50D5">
      <w:pPr>
        <w:rPr>
          <w:color w:val="FF0000"/>
          <w:sz w:val="20"/>
          <w:szCs w:val="20"/>
        </w:rPr>
      </w:pPr>
    </w:p>
    <w:p w:rsidR="005C50D5" w:rsidRPr="00D66A1A" w:rsidRDefault="005C50D5" w:rsidP="005C50D5">
      <w:pPr>
        <w:rPr>
          <w:color w:val="FF0000"/>
          <w:sz w:val="20"/>
          <w:szCs w:val="20"/>
        </w:rPr>
      </w:pPr>
    </w:p>
    <w:p w:rsidR="005C50D5" w:rsidRDefault="005C50D5" w:rsidP="005C50D5">
      <w:pPr>
        <w:rPr>
          <w:sz w:val="24"/>
          <w:szCs w:val="24"/>
        </w:rPr>
      </w:pPr>
      <w:r w:rsidRPr="00825364">
        <w:rPr>
          <w:sz w:val="24"/>
          <w:szCs w:val="24"/>
        </w:rPr>
        <w:t>&lt;Pretendenta nosaukums&gt;</w:t>
      </w:r>
      <w:r w:rsidRPr="00825364">
        <w:rPr>
          <w:sz w:val="24"/>
          <w:szCs w:val="24"/>
        </w:rPr>
        <w:tab/>
      </w:r>
      <w:r w:rsidRPr="00825364">
        <w:rPr>
          <w:sz w:val="24"/>
          <w:szCs w:val="24"/>
        </w:rPr>
        <w:tab/>
      </w:r>
      <w:r w:rsidRPr="00825364">
        <w:rPr>
          <w:sz w:val="24"/>
          <w:szCs w:val="24"/>
        </w:rPr>
        <w:tab/>
      </w:r>
      <w:r w:rsidRPr="00825364">
        <w:rPr>
          <w:sz w:val="24"/>
          <w:szCs w:val="24"/>
        </w:rPr>
        <w:tab/>
        <w:t>&lt;Paraksts, paraksta atšifrējums, zīmogs&gt;</w:t>
      </w:r>
    </w:p>
    <w:p w:rsidR="005C50D5" w:rsidRDefault="005C50D5" w:rsidP="005C50D5">
      <w:pPr>
        <w:rPr>
          <w:sz w:val="24"/>
          <w:szCs w:val="24"/>
        </w:rPr>
        <w:sectPr w:rsidR="005C50D5" w:rsidSect="00CB062F">
          <w:footerReference w:type="default" r:id="rId12"/>
          <w:pgSz w:w="11906" w:h="16838"/>
          <w:pgMar w:top="568" w:right="849" w:bottom="851" w:left="1276" w:header="708" w:footer="6" w:gutter="0"/>
          <w:cols w:space="708"/>
          <w:docGrid w:linePitch="360"/>
        </w:sectPr>
      </w:pPr>
    </w:p>
    <w:p w:rsidR="005C50D5" w:rsidRPr="00825364" w:rsidRDefault="005C50D5" w:rsidP="005C50D5">
      <w:pPr>
        <w:jc w:val="center"/>
        <w:rPr>
          <w:sz w:val="16"/>
          <w:szCs w:val="16"/>
        </w:rPr>
      </w:pPr>
    </w:p>
    <w:p w:rsidR="005C50D5" w:rsidRPr="00CA772D" w:rsidRDefault="005C50D5" w:rsidP="005C50D5">
      <w:pPr>
        <w:pStyle w:val="BodyText"/>
        <w:tabs>
          <w:tab w:val="left" w:pos="851"/>
        </w:tabs>
        <w:jc w:val="center"/>
        <w:rPr>
          <w:b/>
          <w:bCs/>
          <w:color w:val="000000"/>
          <w:sz w:val="24"/>
          <w:szCs w:val="24"/>
          <w:u w:val="single"/>
        </w:rPr>
      </w:pPr>
      <w:r>
        <w:rPr>
          <w:b/>
          <w:bCs/>
          <w:color w:val="000000"/>
          <w:sz w:val="24"/>
          <w:szCs w:val="24"/>
          <w:u w:val="single"/>
        </w:rPr>
        <w:t>Augu kaltēšanas iekārta</w:t>
      </w:r>
    </w:p>
    <w:p w:rsidR="005C50D5" w:rsidRDefault="005C50D5" w:rsidP="005C50D5">
      <w:pPr>
        <w:pStyle w:val="BodyText"/>
        <w:jc w:val="center"/>
        <w:rPr>
          <w:b/>
          <w:sz w:val="22"/>
          <w:u w:val="single"/>
        </w:rPr>
      </w:pPr>
    </w:p>
    <w:p w:rsidR="005C50D5" w:rsidRPr="00761BA7" w:rsidRDefault="005C50D5" w:rsidP="005C50D5">
      <w:pPr>
        <w:tabs>
          <w:tab w:val="left" w:pos="8931"/>
        </w:tabs>
        <w:ind w:left="567" w:right="567"/>
        <w:jc w:val="center"/>
        <w:rPr>
          <w:sz w:val="24"/>
          <w:szCs w:val="24"/>
          <w:lang w:val="sv-SE"/>
        </w:rPr>
      </w:pPr>
      <w:r w:rsidRPr="00761BA7">
        <w:rPr>
          <w:b/>
          <w:sz w:val="24"/>
          <w:szCs w:val="24"/>
        </w:rPr>
        <w:t xml:space="preserve">TEHNISKAIS </w:t>
      </w:r>
      <w:r>
        <w:rPr>
          <w:b/>
          <w:sz w:val="24"/>
          <w:szCs w:val="24"/>
        </w:rPr>
        <w:t>APRAKSTS</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8"/>
        <w:gridCol w:w="6664"/>
        <w:gridCol w:w="2767"/>
      </w:tblGrid>
      <w:tr w:rsidR="005C50D5" w:rsidRPr="0068056B" w:rsidTr="00CB062F">
        <w:trPr>
          <w:trHeight w:val="789"/>
        </w:trPr>
        <w:tc>
          <w:tcPr>
            <w:tcW w:w="354" w:type="pct"/>
            <w:vAlign w:val="center"/>
          </w:tcPr>
          <w:p w:rsidR="005C50D5" w:rsidRPr="005C50D5" w:rsidRDefault="005C50D5" w:rsidP="00CB062F">
            <w:pPr>
              <w:jc w:val="center"/>
              <w:rPr>
                <w:b/>
                <w:sz w:val="22"/>
                <w:szCs w:val="22"/>
              </w:rPr>
            </w:pPr>
            <w:r w:rsidRPr="005C50D5">
              <w:rPr>
                <w:b/>
                <w:sz w:val="22"/>
                <w:szCs w:val="22"/>
              </w:rPr>
              <w:t>Nr.</w:t>
            </w:r>
          </w:p>
          <w:p w:rsidR="005C50D5" w:rsidRPr="005C50D5" w:rsidRDefault="005C50D5" w:rsidP="00CB062F">
            <w:pPr>
              <w:jc w:val="center"/>
              <w:rPr>
                <w:b/>
                <w:sz w:val="22"/>
                <w:szCs w:val="22"/>
              </w:rPr>
            </w:pPr>
            <w:r w:rsidRPr="005C50D5">
              <w:rPr>
                <w:b/>
                <w:sz w:val="22"/>
                <w:szCs w:val="22"/>
              </w:rPr>
              <w:t>p.k.</w:t>
            </w:r>
          </w:p>
        </w:tc>
        <w:tc>
          <w:tcPr>
            <w:tcW w:w="3283" w:type="pct"/>
            <w:vAlign w:val="center"/>
          </w:tcPr>
          <w:p w:rsidR="005C50D5" w:rsidRPr="00552624" w:rsidRDefault="005C50D5" w:rsidP="00CB062F">
            <w:pPr>
              <w:jc w:val="center"/>
              <w:rPr>
                <w:b/>
                <w:color w:val="000000" w:themeColor="text1"/>
                <w:sz w:val="22"/>
                <w:szCs w:val="22"/>
              </w:rPr>
            </w:pPr>
            <w:r w:rsidRPr="00552624">
              <w:rPr>
                <w:b/>
                <w:color w:val="000000" w:themeColor="text1"/>
                <w:sz w:val="22"/>
                <w:szCs w:val="22"/>
              </w:rPr>
              <w:t>Nosaukums, tehniskās prasības</w:t>
            </w:r>
          </w:p>
        </w:tc>
        <w:tc>
          <w:tcPr>
            <w:tcW w:w="1363" w:type="pct"/>
            <w:vAlign w:val="center"/>
          </w:tcPr>
          <w:p w:rsidR="005C50D5" w:rsidRPr="00552624" w:rsidRDefault="005C50D5" w:rsidP="00CB062F">
            <w:pPr>
              <w:jc w:val="center"/>
              <w:rPr>
                <w:b/>
                <w:snapToGrid w:val="0"/>
                <w:color w:val="000000" w:themeColor="text1"/>
                <w:sz w:val="22"/>
                <w:szCs w:val="22"/>
              </w:rPr>
            </w:pPr>
            <w:r w:rsidRPr="00552624">
              <w:rPr>
                <w:b/>
                <w:snapToGrid w:val="0"/>
                <w:color w:val="000000" w:themeColor="text1"/>
                <w:sz w:val="22"/>
                <w:szCs w:val="22"/>
              </w:rPr>
              <w:t>Pretendenta piedāvājums</w:t>
            </w:r>
          </w:p>
          <w:p w:rsidR="005C50D5" w:rsidRPr="00552624" w:rsidRDefault="005C50D5" w:rsidP="00CB062F">
            <w:pPr>
              <w:snapToGrid w:val="0"/>
              <w:jc w:val="center"/>
              <w:rPr>
                <w:b/>
                <w:color w:val="000000" w:themeColor="text1"/>
                <w:sz w:val="22"/>
                <w:szCs w:val="22"/>
              </w:rPr>
            </w:pPr>
            <w:r w:rsidRPr="00552624">
              <w:rPr>
                <w:i/>
                <w:iCs/>
                <w:color w:val="000000" w:themeColor="text1"/>
                <w:sz w:val="22"/>
                <w:szCs w:val="22"/>
              </w:rPr>
              <w:t>/jānorāda piedāvātās preces ražotājs, modelis un tehniskais apraksts/</w:t>
            </w:r>
          </w:p>
        </w:tc>
      </w:tr>
      <w:tr w:rsidR="005C50D5" w:rsidRPr="0068056B" w:rsidTr="00CB062F">
        <w:trPr>
          <w:trHeight w:val="462"/>
        </w:trPr>
        <w:tc>
          <w:tcPr>
            <w:tcW w:w="354" w:type="pct"/>
            <w:shd w:val="clear" w:color="auto" w:fill="FFFFCC"/>
            <w:vAlign w:val="center"/>
          </w:tcPr>
          <w:p w:rsidR="005C50D5" w:rsidRPr="005C50D5" w:rsidRDefault="005C50D5" w:rsidP="00CB062F">
            <w:pPr>
              <w:jc w:val="center"/>
              <w:rPr>
                <w:b/>
                <w:sz w:val="22"/>
                <w:szCs w:val="22"/>
              </w:rPr>
            </w:pPr>
            <w:r w:rsidRPr="005C50D5">
              <w:rPr>
                <w:b/>
                <w:sz w:val="22"/>
                <w:szCs w:val="22"/>
              </w:rPr>
              <w:t>1.</w:t>
            </w:r>
          </w:p>
        </w:tc>
        <w:tc>
          <w:tcPr>
            <w:tcW w:w="3283" w:type="pct"/>
            <w:shd w:val="clear" w:color="auto" w:fill="FFFFCC"/>
            <w:vAlign w:val="center"/>
          </w:tcPr>
          <w:p w:rsidR="005C50D5" w:rsidRPr="005C50D5" w:rsidRDefault="005C50D5" w:rsidP="00290FC8">
            <w:pPr>
              <w:rPr>
                <w:b/>
                <w:sz w:val="22"/>
                <w:szCs w:val="22"/>
              </w:rPr>
            </w:pPr>
            <w:r w:rsidRPr="005C50D5">
              <w:rPr>
                <w:b/>
                <w:sz w:val="22"/>
                <w:szCs w:val="22"/>
              </w:rPr>
              <w:t>AUGU KALTĒŠANAS IEKĀRTA</w:t>
            </w:r>
            <w:r w:rsidR="00414B8A">
              <w:rPr>
                <w:b/>
                <w:sz w:val="22"/>
                <w:szCs w:val="22"/>
              </w:rPr>
              <w:t xml:space="preserve"> </w:t>
            </w:r>
          </w:p>
        </w:tc>
        <w:tc>
          <w:tcPr>
            <w:tcW w:w="1363" w:type="pct"/>
            <w:shd w:val="clear" w:color="auto" w:fill="FFFFCC"/>
            <w:vAlign w:val="center"/>
          </w:tcPr>
          <w:p w:rsidR="005C50D5" w:rsidRPr="005C50D5" w:rsidRDefault="005C50D5" w:rsidP="00CB062F">
            <w:pPr>
              <w:rPr>
                <w:snapToGrid w:val="0"/>
                <w:color w:val="000000"/>
                <w:sz w:val="22"/>
                <w:szCs w:val="22"/>
              </w:rPr>
            </w:pPr>
            <w:r w:rsidRPr="005C50D5">
              <w:rPr>
                <w:snapToGrid w:val="0"/>
                <w:color w:val="000000"/>
                <w:sz w:val="22"/>
                <w:szCs w:val="22"/>
              </w:rPr>
              <w:t xml:space="preserve">Ražotājs: _______, </w:t>
            </w:r>
          </w:p>
          <w:p w:rsidR="005C50D5" w:rsidRPr="005C50D5" w:rsidRDefault="005C50D5" w:rsidP="00CB062F">
            <w:pPr>
              <w:rPr>
                <w:snapToGrid w:val="0"/>
                <w:color w:val="000000"/>
                <w:sz w:val="22"/>
                <w:szCs w:val="22"/>
              </w:rPr>
            </w:pPr>
            <w:r w:rsidRPr="005C50D5">
              <w:rPr>
                <w:snapToGrid w:val="0"/>
                <w:color w:val="000000"/>
                <w:sz w:val="22"/>
                <w:szCs w:val="22"/>
              </w:rPr>
              <w:t>Modelis: _________</w:t>
            </w:r>
          </w:p>
        </w:tc>
      </w:tr>
      <w:tr w:rsidR="005C50D5" w:rsidRPr="0068056B" w:rsidTr="00CB062F">
        <w:tc>
          <w:tcPr>
            <w:tcW w:w="354" w:type="pct"/>
            <w:vAlign w:val="center"/>
          </w:tcPr>
          <w:p w:rsidR="005C50D5" w:rsidRPr="005C50D5" w:rsidRDefault="005C50D5" w:rsidP="00CB062F">
            <w:pPr>
              <w:rPr>
                <w:sz w:val="22"/>
                <w:szCs w:val="22"/>
              </w:rPr>
            </w:pPr>
            <w:r w:rsidRPr="005C50D5">
              <w:rPr>
                <w:sz w:val="22"/>
                <w:szCs w:val="22"/>
              </w:rPr>
              <w:t>1.1.</w:t>
            </w:r>
          </w:p>
        </w:tc>
        <w:tc>
          <w:tcPr>
            <w:tcW w:w="3283" w:type="pct"/>
            <w:vAlign w:val="center"/>
          </w:tcPr>
          <w:p w:rsidR="005C50D5" w:rsidRPr="005C50D5" w:rsidRDefault="005C50D5" w:rsidP="00CB062F">
            <w:pPr>
              <w:rPr>
                <w:snapToGrid w:val="0"/>
                <w:color w:val="000000"/>
                <w:sz w:val="22"/>
                <w:szCs w:val="22"/>
              </w:rPr>
            </w:pPr>
            <w:r w:rsidRPr="005C50D5">
              <w:rPr>
                <w:snapToGrid w:val="0"/>
                <w:color w:val="000000"/>
                <w:sz w:val="22"/>
                <w:szCs w:val="22"/>
              </w:rPr>
              <w:t>Paredzēts kaltēt zaļos augus, augļus, ogas</w:t>
            </w:r>
          </w:p>
        </w:tc>
        <w:tc>
          <w:tcPr>
            <w:tcW w:w="1363" w:type="pct"/>
            <w:vAlign w:val="center"/>
          </w:tcPr>
          <w:p w:rsidR="005C50D5" w:rsidRPr="005C50D5" w:rsidRDefault="005C50D5" w:rsidP="00CB062F">
            <w:pPr>
              <w:jc w:val="center"/>
              <w:rPr>
                <w:i/>
                <w:snapToGrid w:val="0"/>
                <w:sz w:val="22"/>
                <w:szCs w:val="22"/>
              </w:rPr>
            </w:pPr>
            <w:r w:rsidRPr="005C50D5">
              <w:rPr>
                <w:i/>
                <w:snapToGrid w:val="0"/>
                <w:sz w:val="22"/>
                <w:szCs w:val="22"/>
              </w:rPr>
              <w:t xml:space="preserve">/piedāvātās preces </w:t>
            </w:r>
          </w:p>
          <w:p w:rsidR="005C50D5" w:rsidRPr="005C50D5" w:rsidRDefault="005C50D5" w:rsidP="00CB062F">
            <w:pPr>
              <w:jc w:val="center"/>
              <w:rPr>
                <w:snapToGrid w:val="0"/>
                <w:sz w:val="22"/>
                <w:szCs w:val="22"/>
              </w:rPr>
            </w:pPr>
            <w:r w:rsidRPr="005C50D5">
              <w:rPr>
                <w:i/>
                <w:snapToGrid w:val="0"/>
                <w:sz w:val="22"/>
                <w:szCs w:val="22"/>
              </w:rPr>
              <w:t>tehniskais apraksts/</w:t>
            </w:r>
          </w:p>
        </w:tc>
      </w:tr>
      <w:tr w:rsidR="005C50D5" w:rsidRPr="0068056B" w:rsidTr="00CB062F">
        <w:tc>
          <w:tcPr>
            <w:tcW w:w="354" w:type="pct"/>
            <w:vAlign w:val="center"/>
          </w:tcPr>
          <w:p w:rsidR="005C50D5" w:rsidRPr="005C50D5" w:rsidRDefault="00290FC8" w:rsidP="00CB062F">
            <w:pPr>
              <w:rPr>
                <w:sz w:val="22"/>
                <w:szCs w:val="22"/>
              </w:rPr>
            </w:pPr>
            <w:r>
              <w:rPr>
                <w:sz w:val="22"/>
                <w:szCs w:val="22"/>
              </w:rPr>
              <w:t>1.2</w:t>
            </w:r>
            <w:r w:rsidR="005C50D5" w:rsidRPr="005C50D5">
              <w:rPr>
                <w:sz w:val="22"/>
                <w:szCs w:val="22"/>
              </w:rPr>
              <w:t>.</w:t>
            </w:r>
          </w:p>
        </w:tc>
        <w:tc>
          <w:tcPr>
            <w:tcW w:w="3283" w:type="pct"/>
            <w:vAlign w:val="center"/>
          </w:tcPr>
          <w:p w:rsidR="005C50D5" w:rsidRPr="005C50D5" w:rsidRDefault="005C50D5" w:rsidP="005C50D5">
            <w:pPr>
              <w:pStyle w:val="NoSpacing"/>
              <w:rPr>
                <w:rFonts w:ascii="Times New Roman" w:hAnsi="Times New Roman"/>
                <w:sz w:val="22"/>
                <w:szCs w:val="22"/>
              </w:rPr>
            </w:pPr>
            <w:r w:rsidRPr="005C50D5">
              <w:rPr>
                <w:rFonts w:ascii="Times New Roman" w:hAnsi="Times New Roman"/>
                <w:sz w:val="22"/>
                <w:szCs w:val="22"/>
              </w:rPr>
              <w:t>Temperatūras režīms: no +20 līdz +70°C</w:t>
            </w:r>
          </w:p>
        </w:tc>
        <w:tc>
          <w:tcPr>
            <w:tcW w:w="1363" w:type="pct"/>
            <w:vAlign w:val="center"/>
          </w:tcPr>
          <w:p w:rsidR="005C50D5" w:rsidRPr="005C50D5" w:rsidRDefault="005C50D5" w:rsidP="00CB062F">
            <w:pPr>
              <w:jc w:val="center"/>
              <w:rPr>
                <w:sz w:val="22"/>
                <w:szCs w:val="22"/>
              </w:rPr>
            </w:pPr>
          </w:p>
        </w:tc>
      </w:tr>
      <w:tr w:rsidR="005C50D5" w:rsidRPr="0068056B" w:rsidTr="00CB062F">
        <w:tc>
          <w:tcPr>
            <w:tcW w:w="354" w:type="pct"/>
            <w:vAlign w:val="center"/>
          </w:tcPr>
          <w:p w:rsidR="005C50D5" w:rsidRPr="005C50D5" w:rsidRDefault="005C50D5" w:rsidP="00290FC8">
            <w:pPr>
              <w:rPr>
                <w:sz w:val="22"/>
                <w:szCs w:val="22"/>
              </w:rPr>
            </w:pPr>
            <w:r w:rsidRPr="005C50D5">
              <w:rPr>
                <w:sz w:val="22"/>
                <w:szCs w:val="22"/>
              </w:rPr>
              <w:t>1.</w:t>
            </w:r>
            <w:r w:rsidR="00290FC8">
              <w:rPr>
                <w:sz w:val="22"/>
                <w:szCs w:val="22"/>
              </w:rPr>
              <w:t>3</w:t>
            </w:r>
            <w:r w:rsidRPr="005C50D5">
              <w:rPr>
                <w:sz w:val="22"/>
                <w:szCs w:val="22"/>
              </w:rPr>
              <w:t>.</w:t>
            </w:r>
          </w:p>
        </w:tc>
        <w:tc>
          <w:tcPr>
            <w:tcW w:w="3283" w:type="pct"/>
            <w:vAlign w:val="center"/>
          </w:tcPr>
          <w:p w:rsidR="005C50D5" w:rsidRPr="005C50D5" w:rsidRDefault="005C50D5" w:rsidP="00CB062F">
            <w:pPr>
              <w:pStyle w:val="NoSpacing"/>
              <w:rPr>
                <w:rFonts w:ascii="Times New Roman" w:hAnsi="Times New Roman"/>
                <w:color w:val="FF0000"/>
                <w:sz w:val="22"/>
                <w:szCs w:val="22"/>
              </w:rPr>
            </w:pPr>
            <w:r w:rsidRPr="005C50D5">
              <w:rPr>
                <w:rFonts w:ascii="Times New Roman" w:hAnsi="Times New Roman"/>
                <w:sz w:val="22"/>
                <w:szCs w:val="22"/>
              </w:rPr>
              <w:t>Temperatūras stabilitāte: ne vairāk kā ±2°C</w:t>
            </w:r>
          </w:p>
        </w:tc>
        <w:tc>
          <w:tcPr>
            <w:tcW w:w="1363" w:type="pct"/>
            <w:vAlign w:val="center"/>
          </w:tcPr>
          <w:p w:rsidR="005C50D5" w:rsidRPr="005C50D5" w:rsidRDefault="005C50D5" w:rsidP="00CB062F">
            <w:pPr>
              <w:jc w:val="center"/>
              <w:rPr>
                <w:sz w:val="22"/>
                <w:szCs w:val="22"/>
              </w:rPr>
            </w:pPr>
          </w:p>
        </w:tc>
      </w:tr>
      <w:tr w:rsidR="005C50D5" w:rsidRPr="0068056B" w:rsidTr="00CB062F">
        <w:tc>
          <w:tcPr>
            <w:tcW w:w="354" w:type="pct"/>
            <w:vAlign w:val="center"/>
          </w:tcPr>
          <w:p w:rsidR="005C50D5" w:rsidRPr="005C50D5" w:rsidRDefault="00290FC8" w:rsidP="00CB062F">
            <w:pPr>
              <w:rPr>
                <w:sz w:val="22"/>
                <w:szCs w:val="22"/>
              </w:rPr>
            </w:pPr>
            <w:r>
              <w:rPr>
                <w:sz w:val="22"/>
                <w:szCs w:val="22"/>
              </w:rPr>
              <w:t>1.4</w:t>
            </w:r>
            <w:r w:rsidR="005C50D5" w:rsidRPr="005C50D5">
              <w:rPr>
                <w:sz w:val="22"/>
                <w:szCs w:val="22"/>
              </w:rPr>
              <w:t>.</w:t>
            </w:r>
          </w:p>
        </w:tc>
        <w:tc>
          <w:tcPr>
            <w:tcW w:w="3283" w:type="pct"/>
            <w:vAlign w:val="center"/>
          </w:tcPr>
          <w:p w:rsidR="005C50D5" w:rsidRPr="005C50D5" w:rsidRDefault="005C50D5" w:rsidP="00CB062F">
            <w:pPr>
              <w:pStyle w:val="NoSpacing"/>
              <w:rPr>
                <w:rFonts w:ascii="Times New Roman" w:hAnsi="Times New Roman"/>
                <w:sz w:val="22"/>
                <w:szCs w:val="22"/>
              </w:rPr>
            </w:pPr>
            <w:r w:rsidRPr="005C50D5">
              <w:rPr>
                <w:rFonts w:ascii="Times New Roman" w:hAnsi="Times New Roman"/>
                <w:sz w:val="22"/>
                <w:szCs w:val="22"/>
              </w:rPr>
              <w:t>Garantija: vismaz 2 gadi</w:t>
            </w:r>
          </w:p>
        </w:tc>
        <w:tc>
          <w:tcPr>
            <w:tcW w:w="1363" w:type="pct"/>
            <w:vAlign w:val="center"/>
          </w:tcPr>
          <w:p w:rsidR="005C50D5" w:rsidRPr="005C50D5" w:rsidRDefault="005C50D5" w:rsidP="00CB062F">
            <w:pPr>
              <w:jc w:val="center"/>
              <w:rPr>
                <w:sz w:val="22"/>
                <w:szCs w:val="22"/>
              </w:rPr>
            </w:pPr>
          </w:p>
        </w:tc>
      </w:tr>
      <w:tr w:rsidR="005C50D5" w:rsidRPr="0068056B" w:rsidTr="00CB062F">
        <w:tc>
          <w:tcPr>
            <w:tcW w:w="354" w:type="pct"/>
            <w:vAlign w:val="center"/>
          </w:tcPr>
          <w:p w:rsidR="005C50D5" w:rsidRPr="005C50D5" w:rsidRDefault="00290FC8" w:rsidP="00CB062F">
            <w:pPr>
              <w:rPr>
                <w:sz w:val="22"/>
                <w:szCs w:val="22"/>
              </w:rPr>
            </w:pPr>
            <w:r>
              <w:rPr>
                <w:sz w:val="22"/>
                <w:szCs w:val="22"/>
              </w:rPr>
              <w:t>1.5</w:t>
            </w:r>
            <w:r w:rsidR="005C50D5" w:rsidRPr="005C50D5">
              <w:rPr>
                <w:sz w:val="22"/>
                <w:szCs w:val="22"/>
              </w:rPr>
              <w:t>.</w:t>
            </w:r>
          </w:p>
        </w:tc>
        <w:tc>
          <w:tcPr>
            <w:tcW w:w="3283" w:type="pct"/>
            <w:vAlign w:val="center"/>
          </w:tcPr>
          <w:p w:rsidR="005C50D5" w:rsidRPr="005C50D5" w:rsidRDefault="005C50D5" w:rsidP="00CB062F">
            <w:pPr>
              <w:pStyle w:val="NoSpacing"/>
              <w:rPr>
                <w:rFonts w:ascii="Times New Roman" w:hAnsi="Times New Roman"/>
                <w:sz w:val="22"/>
                <w:szCs w:val="22"/>
              </w:rPr>
            </w:pPr>
            <w:r w:rsidRPr="005C50D5">
              <w:rPr>
                <w:rFonts w:ascii="Times New Roman" w:hAnsi="Times New Roman"/>
                <w:sz w:val="22"/>
                <w:szCs w:val="22"/>
                <w:u w:val="single"/>
              </w:rPr>
              <w:t xml:space="preserve">Komplektācijā: </w:t>
            </w:r>
          </w:p>
        </w:tc>
        <w:tc>
          <w:tcPr>
            <w:tcW w:w="1363" w:type="pct"/>
            <w:vAlign w:val="center"/>
          </w:tcPr>
          <w:p w:rsidR="005C50D5" w:rsidRPr="005C50D5" w:rsidRDefault="005C50D5" w:rsidP="00CB062F">
            <w:pPr>
              <w:jc w:val="center"/>
              <w:rPr>
                <w:sz w:val="22"/>
                <w:szCs w:val="22"/>
              </w:rPr>
            </w:pPr>
          </w:p>
        </w:tc>
      </w:tr>
      <w:tr w:rsidR="005C50D5" w:rsidRPr="0068056B" w:rsidTr="00CB062F">
        <w:tc>
          <w:tcPr>
            <w:tcW w:w="354" w:type="pct"/>
            <w:vAlign w:val="center"/>
          </w:tcPr>
          <w:p w:rsidR="005C50D5" w:rsidRPr="005C50D5" w:rsidRDefault="00290FC8" w:rsidP="00CB062F">
            <w:pPr>
              <w:jc w:val="right"/>
              <w:rPr>
                <w:sz w:val="22"/>
                <w:szCs w:val="22"/>
              </w:rPr>
            </w:pPr>
            <w:r>
              <w:rPr>
                <w:sz w:val="22"/>
                <w:szCs w:val="22"/>
              </w:rPr>
              <w:t>1.5</w:t>
            </w:r>
            <w:r w:rsidR="005C50D5" w:rsidRPr="005C50D5">
              <w:rPr>
                <w:sz w:val="22"/>
                <w:szCs w:val="22"/>
              </w:rPr>
              <w:t>.1.</w:t>
            </w:r>
          </w:p>
        </w:tc>
        <w:tc>
          <w:tcPr>
            <w:tcW w:w="3283" w:type="pct"/>
            <w:vAlign w:val="center"/>
          </w:tcPr>
          <w:p w:rsidR="005C50D5" w:rsidRPr="005C50D5" w:rsidRDefault="00552624" w:rsidP="00B860D7">
            <w:pPr>
              <w:pStyle w:val="NoSpacing"/>
              <w:rPr>
                <w:rFonts w:ascii="Times New Roman" w:hAnsi="Times New Roman"/>
                <w:sz w:val="22"/>
                <w:szCs w:val="22"/>
              </w:rPr>
            </w:pPr>
            <w:r>
              <w:rPr>
                <w:rFonts w:ascii="Times New Roman" w:hAnsi="Times New Roman"/>
                <w:sz w:val="22"/>
                <w:szCs w:val="22"/>
              </w:rPr>
              <w:t>Elektriskais sildītājs(2</w:t>
            </w:r>
            <w:r w:rsidR="00B860D7">
              <w:rPr>
                <w:rFonts w:ascii="Times New Roman" w:hAnsi="Times New Roman"/>
                <w:sz w:val="22"/>
                <w:szCs w:val="22"/>
              </w:rPr>
              <w:t xml:space="preserve">gab) </w:t>
            </w:r>
            <w:r w:rsidR="005C50D5">
              <w:rPr>
                <w:rFonts w:ascii="Times New Roman" w:hAnsi="Times New Roman"/>
                <w:sz w:val="22"/>
                <w:szCs w:val="22"/>
              </w:rPr>
              <w:t>10kW</w:t>
            </w:r>
            <w:r w:rsidR="00B860D7">
              <w:rPr>
                <w:rFonts w:ascii="Times New Roman" w:hAnsi="Times New Roman"/>
                <w:sz w:val="22"/>
                <w:szCs w:val="22"/>
              </w:rPr>
              <w:t xml:space="preserve"> ar regulēšanas iespējām</w:t>
            </w:r>
          </w:p>
        </w:tc>
        <w:tc>
          <w:tcPr>
            <w:tcW w:w="1363" w:type="pct"/>
            <w:vAlign w:val="center"/>
          </w:tcPr>
          <w:p w:rsidR="005C50D5" w:rsidRPr="005C50D5" w:rsidRDefault="005C50D5" w:rsidP="00CB062F">
            <w:pPr>
              <w:jc w:val="center"/>
              <w:rPr>
                <w:sz w:val="22"/>
                <w:szCs w:val="22"/>
              </w:rPr>
            </w:pPr>
          </w:p>
        </w:tc>
      </w:tr>
      <w:tr w:rsidR="005C50D5" w:rsidRPr="0068056B" w:rsidTr="00CB062F">
        <w:tc>
          <w:tcPr>
            <w:tcW w:w="354" w:type="pct"/>
            <w:vAlign w:val="center"/>
          </w:tcPr>
          <w:p w:rsidR="005C50D5" w:rsidRPr="005C50D5" w:rsidRDefault="00290FC8" w:rsidP="00CB062F">
            <w:pPr>
              <w:jc w:val="right"/>
              <w:rPr>
                <w:sz w:val="22"/>
                <w:szCs w:val="22"/>
              </w:rPr>
            </w:pPr>
            <w:r>
              <w:rPr>
                <w:sz w:val="22"/>
                <w:szCs w:val="22"/>
              </w:rPr>
              <w:t>1.5</w:t>
            </w:r>
            <w:r w:rsidR="005C50D5" w:rsidRPr="005C50D5">
              <w:rPr>
                <w:sz w:val="22"/>
                <w:szCs w:val="22"/>
              </w:rPr>
              <w:t>.2.</w:t>
            </w:r>
          </w:p>
        </w:tc>
        <w:tc>
          <w:tcPr>
            <w:tcW w:w="3283" w:type="pct"/>
            <w:vAlign w:val="center"/>
          </w:tcPr>
          <w:p w:rsidR="005C50D5" w:rsidRDefault="00B860D7" w:rsidP="00CB062F">
            <w:pPr>
              <w:pStyle w:val="NoSpacing"/>
              <w:rPr>
                <w:rFonts w:ascii="Times New Roman" w:hAnsi="Times New Roman"/>
                <w:sz w:val="22"/>
                <w:szCs w:val="22"/>
              </w:rPr>
            </w:pPr>
            <w:r>
              <w:rPr>
                <w:rFonts w:ascii="Times New Roman" w:hAnsi="Times New Roman"/>
                <w:sz w:val="22"/>
                <w:szCs w:val="22"/>
              </w:rPr>
              <w:t>Ventilatori</w:t>
            </w:r>
            <w:r w:rsidR="005C50D5">
              <w:rPr>
                <w:rFonts w:ascii="Times New Roman" w:hAnsi="Times New Roman"/>
                <w:sz w:val="22"/>
                <w:szCs w:val="22"/>
              </w:rPr>
              <w:t xml:space="preserve"> </w:t>
            </w:r>
            <w:r w:rsidR="00481477">
              <w:rPr>
                <w:rFonts w:ascii="Times New Roman" w:hAnsi="Times New Roman"/>
                <w:sz w:val="22"/>
                <w:szCs w:val="22"/>
              </w:rPr>
              <w:t xml:space="preserve">– metāla </w:t>
            </w:r>
            <w:r w:rsidR="00552624">
              <w:rPr>
                <w:rFonts w:ascii="Times New Roman" w:hAnsi="Times New Roman"/>
                <w:sz w:val="22"/>
                <w:szCs w:val="22"/>
              </w:rPr>
              <w:t>(2</w:t>
            </w:r>
            <w:r>
              <w:rPr>
                <w:rFonts w:ascii="Times New Roman" w:hAnsi="Times New Roman"/>
                <w:sz w:val="22"/>
                <w:szCs w:val="22"/>
              </w:rPr>
              <w:t xml:space="preserve">gab. ) </w:t>
            </w:r>
            <w:r w:rsidR="005C50D5">
              <w:rPr>
                <w:rFonts w:ascii="Times New Roman" w:hAnsi="Times New Roman"/>
                <w:sz w:val="22"/>
                <w:szCs w:val="22"/>
              </w:rPr>
              <w:t>l</w:t>
            </w:r>
            <w:r>
              <w:rPr>
                <w:rFonts w:ascii="Times New Roman" w:hAnsi="Times New Roman"/>
                <w:sz w:val="22"/>
                <w:szCs w:val="22"/>
              </w:rPr>
              <w:t>īdz 20 W ar regulēšanas iespējām</w:t>
            </w:r>
            <w:r w:rsidR="00EC7D37">
              <w:rPr>
                <w:rFonts w:ascii="Times New Roman" w:hAnsi="Times New Roman"/>
                <w:sz w:val="22"/>
                <w:szCs w:val="22"/>
              </w:rPr>
              <w:t>.</w:t>
            </w:r>
          </w:p>
          <w:p w:rsidR="00EC7D37" w:rsidRPr="00EC7D37" w:rsidRDefault="00EC7D37" w:rsidP="00CB062F">
            <w:pPr>
              <w:pStyle w:val="NoSpacing"/>
              <w:rPr>
                <w:rFonts w:ascii="Times New Roman" w:hAnsi="Times New Roman"/>
                <w:sz w:val="22"/>
                <w:szCs w:val="22"/>
              </w:rPr>
            </w:pPr>
            <w:r>
              <w:rPr>
                <w:rFonts w:ascii="Times New Roman" w:hAnsi="Times New Roman"/>
                <w:sz w:val="22"/>
                <w:szCs w:val="22"/>
              </w:rPr>
              <w:t>V=100m</w:t>
            </w:r>
            <w:r w:rsidRPr="00EC7D37">
              <w:rPr>
                <w:rFonts w:ascii="Times New Roman" w:hAnsi="Times New Roman"/>
                <w:sz w:val="22"/>
                <w:szCs w:val="22"/>
                <w:vertAlign w:val="superscript"/>
              </w:rPr>
              <w:t>3</w:t>
            </w:r>
            <w:r>
              <w:rPr>
                <w:rFonts w:ascii="Times New Roman" w:hAnsi="Times New Roman"/>
                <w:sz w:val="22"/>
                <w:szCs w:val="22"/>
              </w:rPr>
              <w:t>/h darbam telpā ar temperatūru līdz 150</w:t>
            </w:r>
            <w:r w:rsidRPr="005C50D5">
              <w:rPr>
                <w:rFonts w:ascii="Times New Roman" w:hAnsi="Times New Roman"/>
                <w:sz w:val="22"/>
                <w:szCs w:val="22"/>
              </w:rPr>
              <w:t>°C</w:t>
            </w:r>
          </w:p>
        </w:tc>
        <w:tc>
          <w:tcPr>
            <w:tcW w:w="1363" w:type="pct"/>
            <w:vAlign w:val="center"/>
          </w:tcPr>
          <w:p w:rsidR="005C50D5" w:rsidRPr="005C50D5" w:rsidRDefault="005C50D5" w:rsidP="00CB062F">
            <w:pPr>
              <w:jc w:val="center"/>
              <w:rPr>
                <w:sz w:val="22"/>
                <w:szCs w:val="22"/>
              </w:rPr>
            </w:pPr>
          </w:p>
        </w:tc>
      </w:tr>
      <w:tr w:rsidR="005C50D5" w:rsidRPr="0068056B" w:rsidTr="00CB062F">
        <w:tc>
          <w:tcPr>
            <w:tcW w:w="354" w:type="pct"/>
            <w:vAlign w:val="center"/>
          </w:tcPr>
          <w:p w:rsidR="005C50D5" w:rsidRPr="005C50D5" w:rsidRDefault="00290FC8" w:rsidP="00CB062F">
            <w:pPr>
              <w:jc w:val="right"/>
              <w:rPr>
                <w:sz w:val="22"/>
                <w:szCs w:val="22"/>
              </w:rPr>
            </w:pPr>
            <w:r>
              <w:rPr>
                <w:sz w:val="22"/>
                <w:szCs w:val="22"/>
              </w:rPr>
              <w:t>1.5</w:t>
            </w:r>
            <w:r w:rsidR="005C50D5" w:rsidRPr="005C50D5">
              <w:rPr>
                <w:sz w:val="22"/>
                <w:szCs w:val="22"/>
              </w:rPr>
              <w:t>.3.</w:t>
            </w:r>
          </w:p>
        </w:tc>
        <w:tc>
          <w:tcPr>
            <w:tcW w:w="3283" w:type="pct"/>
            <w:vAlign w:val="center"/>
          </w:tcPr>
          <w:p w:rsidR="005C50D5" w:rsidRPr="005C50D5" w:rsidRDefault="005C50D5" w:rsidP="00CB062F">
            <w:pPr>
              <w:pStyle w:val="NoSpacing"/>
              <w:rPr>
                <w:rFonts w:ascii="Times New Roman" w:hAnsi="Times New Roman"/>
                <w:sz w:val="22"/>
                <w:szCs w:val="22"/>
              </w:rPr>
            </w:pPr>
            <w:r w:rsidRPr="005C50D5">
              <w:rPr>
                <w:rFonts w:ascii="Times New Roman" w:hAnsi="Times New Roman"/>
                <w:sz w:val="22"/>
                <w:szCs w:val="22"/>
              </w:rPr>
              <w:t xml:space="preserve">Gaisa mitruma savācējs </w:t>
            </w:r>
          </w:p>
          <w:p w:rsidR="005C50D5" w:rsidRPr="005C50D5" w:rsidRDefault="005C50D5" w:rsidP="00A36A98">
            <w:pPr>
              <w:pStyle w:val="NoSpacing"/>
              <w:numPr>
                <w:ilvl w:val="0"/>
                <w:numId w:val="23"/>
              </w:numPr>
              <w:ind w:left="136" w:firstLine="0"/>
              <w:jc w:val="left"/>
              <w:rPr>
                <w:rFonts w:ascii="Times New Roman" w:hAnsi="Times New Roman"/>
                <w:sz w:val="22"/>
                <w:szCs w:val="22"/>
              </w:rPr>
            </w:pPr>
            <w:r w:rsidRPr="005C50D5">
              <w:rPr>
                <w:rFonts w:ascii="Times New Roman" w:hAnsi="Times New Roman"/>
                <w:sz w:val="22"/>
                <w:szCs w:val="22"/>
              </w:rPr>
              <w:t>Pretendentam jāņem vērā, ka telpā tiks ievietoti augi ar augstu mitruma saturu un telpā iespējams paaugstināts gaisa mitrums jau pirms kaltēšanas.</w:t>
            </w:r>
          </w:p>
        </w:tc>
        <w:tc>
          <w:tcPr>
            <w:tcW w:w="1363" w:type="pct"/>
            <w:vAlign w:val="center"/>
          </w:tcPr>
          <w:p w:rsidR="005C50D5" w:rsidRPr="005C50D5" w:rsidRDefault="005C50D5" w:rsidP="00CB062F">
            <w:pPr>
              <w:jc w:val="center"/>
              <w:rPr>
                <w:sz w:val="22"/>
                <w:szCs w:val="22"/>
              </w:rPr>
            </w:pPr>
          </w:p>
        </w:tc>
      </w:tr>
      <w:tr w:rsidR="005C50D5" w:rsidRPr="0068056B" w:rsidTr="00CB062F">
        <w:trPr>
          <w:trHeight w:val="364"/>
        </w:trPr>
        <w:tc>
          <w:tcPr>
            <w:tcW w:w="354" w:type="pct"/>
            <w:vAlign w:val="center"/>
          </w:tcPr>
          <w:p w:rsidR="005C50D5" w:rsidRPr="005C50D5" w:rsidRDefault="00290FC8" w:rsidP="00CB062F">
            <w:pPr>
              <w:jc w:val="right"/>
              <w:rPr>
                <w:sz w:val="22"/>
                <w:szCs w:val="22"/>
              </w:rPr>
            </w:pPr>
            <w:r>
              <w:rPr>
                <w:sz w:val="22"/>
                <w:szCs w:val="22"/>
              </w:rPr>
              <w:t>1.5</w:t>
            </w:r>
            <w:r w:rsidR="005C50D5" w:rsidRPr="005C50D5">
              <w:rPr>
                <w:sz w:val="22"/>
                <w:szCs w:val="22"/>
              </w:rPr>
              <w:t>.4.</w:t>
            </w:r>
          </w:p>
        </w:tc>
        <w:tc>
          <w:tcPr>
            <w:tcW w:w="3283" w:type="pct"/>
            <w:vAlign w:val="center"/>
          </w:tcPr>
          <w:p w:rsidR="00B75017" w:rsidRPr="005C50D5" w:rsidRDefault="005C50D5" w:rsidP="00B75017">
            <w:pPr>
              <w:pStyle w:val="NoSpacing"/>
              <w:rPr>
                <w:rFonts w:ascii="Times New Roman" w:hAnsi="Times New Roman"/>
                <w:b/>
                <w:sz w:val="22"/>
                <w:szCs w:val="22"/>
                <w:u w:val="single"/>
              </w:rPr>
            </w:pPr>
            <w:r w:rsidRPr="005C50D5">
              <w:rPr>
                <w:rFonts w:ascii="Times New Roman" w:hAnsi="Times New Roman"/>
                <w:sz w:val="22"/>
                <w:szCs w:val="22"/>
              </w:rPr>
              <w:t xml:space="preserve">Nosūces ventilators </w:t>
            </w:r>
            <w:r w:rsidR="00B75017">
              <w:rPr>
                <w:rFonts w:ascii="Times New Roman" w:hAnsi="Times New Roman"/>
                <w:sz w:val="22"/>
                <w:szCs w:val="22"/>
              </w:rPr>
              <w:t>(spriegumu 220V) diametru 100mm metāla izpildījumā</w:t>
            </w:r>
          </w:p>
        </w:tc>
        <w:tc>
          <w:tcPr>
            <w:tcW w:w="1363" w:type="pct"/>
            <w:vAlign w:val="center"/>
          </w:tcPr>
          <w:p w:rsidR="005C50D5" w:rsidRPr="005C50D5" w:rsidRDefault="005C50D5" w:rsidP="00CB062F">
            <w:pPr>
              <w:jc w:val="center"/>
              <w:rPr>
                <w:sz w:val="22"/>
                <w:szCs w:val="22"/>
              </w:rPr>
            </w:pPr>
          </w:p>
        </w:tc>
      </w:tr>
      <w:tr w:rsidR="005C50D5" w:rsidRPr="0068056B" w:rsidTr="00CB062F">
        <w:trPr>
          <w:trHeight w:val="429"/>
        </w:trPr>
        <w:tc>
          <w:tcPr>
            <w:tcW w:w="354" w:type="pct"/>
            <w:vAlign w:val="center"/>
          </w:tcPr>
          <w:p w:rsidR="005C50D5" w:rsidRPr="005C50D5" w:rsidRDefault="00290FC8" w:rsidP="00CB062F">
            <w:pPr>
              <w:jc w:val="right"/>
              <w:rPr>
                <w:sz w:val="22"/>
                <w:szCs w:val="22"/>
              </w:rPr>
            </w:pPr>
            <w:r>
              <w:rPr>
                <w:sz w:val="22"/>
                <w:szCs w:val="22"/>
              </w:rPr>
              <w:t>1.5</w:t>
            </w:r>
            <w:r w:rsidR="005C50D5" w:rsidRPr="005C50D5">
              <w:rPr>
                <w:sz w:val="22"/>
                <w:szCs w:val="22"/>
              </w:rPr>
              <w:t>.5.</w:t>
            </w:r>
          </w:p>
        </w:tc>
        <w:tc>
          <w:tcPr>
            <w:tcW w:w="3283" w:type="pct"/>
            <w:vAlign w:val="center"/>
          </w:tcPr>
          <w:p w:rsidR="005C50D5" w:rsidRPr="005C50D5" w:rsidRDefault="005C50D5" w:rsidP="00CB062F">
            <w:pPr>
              <w:pStyle w:val="NoSpacing"/>
              <w:rPr>
                <w:rFonts w:ascii="Times New Roman" w:hAnsi="Times New Roman"/>
                <w:color w:val="FF0000"/>
                <w:sz w:val="22"/>
                <w:szCs w:val="22"/>
              </w:rPr>
            </w:pPr>
            <w:r w:rsidRPr="005C50D5">
              <w:rPr>
                <w:rFonts w:ascii="Times New Roman" w:hAnsi="Times New Roman"/>
                <w:sz w:val="22"/>
                <w:szCs w:val="22"/>
              </w:rPr>
              <w:t>Temperatūras relejs ar displeju</w:t>
            </w:r>
          </w:p>
        </w:tc>
        <w:tc>
          <w:tcPr>
            <w:tcW w:w="1363" w:type="pct"/>
            <w:vAlign w:val="center"/>
          </w:tcPr>
          <w:p w:rsidR="005C50D5" w:rsidRPr="005C50D5" w:rsidRDefault="005C50D5" w:rsidP="00CB062F">
            <w:pPr>
              <w:jc w:val="center"/>
              <w:rPr>
                <w:sz w:val="22"/>
                <w:szCs w:val="22"/>
              </w:rPr>
            </w:pPr>
          </w:p>
        </w:tc>
      </w:tr>
      <w:tr w:rsidR="005C50D5" w:rsidRPr="0068056B" w:rsidTr="00CB062F">
        <w:tc>
          <w:tcPr>
            <w:tcW w:w="354" w:type="pct"/>
            <w:vAlign w:val="center"/>
          </w:tcPr>
          <w:p w:rsidR="005C50D5" w:rsidRPr="005C50D5" w:rsidRDefault="00290FC8" w:rsidP="00CB062F">
            <w:pPr>
              <w:jc w:val="right"/>
              <w:rPr>
                <w:sz w:val="22"/>
                <w:szCs w:val="22"/>
              </w:rPr>
            </w:pPr>
            <w:r>
              <w:rPr>
                <w:sz w:val="22"/>
                <w:szCs w:val="22"/>
              </w:rPr>
              <w:t>1.5</w:t>
            </w:r>
            <w:r w:rsidR="005C50D5" w:rsidRPr="005C50D5">
              <w:rPr>
                <w:sz w:val="22"/>
                <w:szCs w:val="22"/>
              </w:rPr>
              <w:t>.6.</w:t>
            </w:r>
          </w:p>
        </w:tc>
        <w:tc>
          <w:tcPr>
            <w:tcW w:w="3283" w:type="pct"/>
            <w:vAlign w:val="center"/>
          </w:tcPr>
          <w:p w:rsidR="005C50D5" w:rsidRPr="00290FC8" w:rsidRDefault="005C50D5" w:rsidP="00CB062F">
            <w:pPr>
              <w:pStyle w:val="NoSpacing"/>
              <w:rPr>
                <w:rFonts w:ascii="Times New Roman" w:hAnsi="Times New Roman"/>
                <w:sz w:val="22"/>
                <w:szCs w:val="22"/>
              </w:rPr>
            </w:pPr>
            <w:r w:rsidRPr="00290FC8">
              <w:rPr>
                <w:rFonts w:ascii="Times New Roman" w:hAnsi="Times New Roman"/>
                <w:sz w:val="22"/>
                <w:szCs w:val="22"/>
              </w:rPr>
              <w:t>Metāla plauktu sistēma ar sietiem:</w:t>
            </w:r>
          </w:p>
          <w:p w:rsidR="005C50D5" w:rsidRPr="00290FC8" w:rsidRDefault="005C50D5" w:rsidP="00A36A98">
            <w:pPr>
              <w:pStyle w:val="NoSpacing"/>
              <w:numPr>
                <w:ilvl w:val="1"/>
                <w:numId w:val="22"/>
              </w:numPr>
              <w:ind w:left="752"/>
              <w:jc w:val="left"/>
              <w:rPr>
                <w:rFonts w:ascii="Times New Roman" w:hAnsi="Times New Roman"/>
                <w:sz w:val="22"/>
                <w:szCs w:val="22"/>
              </w:rPr>
            </w:pPr>
            <w:r w:rsidRPr="00290FC8">
              <w:rPr>
                <w:rFonts w:ascii="Times New Roman" w:hAnsi="Times New Roman"/>
                <w:sz w:val="22"/>
                <w:szCs w:val="22"/>
              </w:rPr>
              <w:t xml:space="preserve">70 cm dziļi, </w:t>
            </w:r>
          </w:p>
          <w:p w:rsidR="005C50D5" w:rsidRPr="00290FC8" w:rsidRDefault="005C50D5" w:rsidP="00A36A98">
            <w:pPr>
              <w:pStyle w:val="NoSpacing"/>
              <w:numPr>
                <w:ilvl w:val="1"/>
                <w:numId w:val="22"/>
              </w:numPr>
              <w:ind w:left="752"/>
              <w:jc w:val="left"/>
              <w:rPr>
                <w:rFonts w:ascii="Times New Roman" w:hAnsi="Times New Roman"/>
                <w:sz w:val="22"/>
                <w:szCs w:val="22"/>
              </w:rPr>
            </w:pPr>
            <w:r w:rsidRPr="00290FC8">
              <w:rPr>
                <w:rFonts w:ascii="Times New Roman" w:hAnsi="Times New Roman"/>
                <w:sz w:val="22"/>
                <w:szCs w:val="22"/>
              </w:rPr>
              <w:t>izvelkami plaukti ar ritentiņiem (pārvietojami)</w:t>
            </w:r>
          </w:p>
          <w:p w:rsidR="005C50D5" w:rsidRPr="00290FC8" w:rsidRDefault="005C50D5" w:rsidP="00A36A98">
            <w:pPr>
              <w:pStyle w:val="NoSpacing"/>
              <w:numPr>
                <w:ilvl w:val="1"/>
                <w:numId w:val="22"/>
              </w:numPr>
              <w:ind w:left="752"/>
              <w:jc w:val="left"/>
              <w:rPr>
                <w:rFonts w:ascii="Times New Roman" w:hAnsi="Times New Roman"/>
                <w:sz w:val="22"/>
                <w:szCs w:val="22"/>
              </w:rPr>
            </w:pPr>
            <w:r w:rsidRPr="00290FC8">
              <w:rPr>
                <w:rFonts w:ascii="Times New Roman" w:hAnsi="Times New Roman"/>
                <w:sz w:val="22"/>
                <w:szCs w:val="22"/>
              </w:rPr>
              <w:t>ne platāki par 0.75 m vienā sekcijā</w:t>
            </w:r>
          </w:p>
          <w:p w:rsidR="005C50D5" w:rsidRPr="00290FC8" w:rsidRDefault="005C50D5" w:rsidP="00A36A98">
            <w:pPr>
              <w:pStyle w:val="NoSpacing"/>
              <w:numPr>
                <w:ilvl w:val="1"/>
                <w:numId w:val="22"/>
              </w:numPr>
              <w:ind w:left="752"/>
              <w:jc w:val="left"/>
              <w:rPr>
                <w:rFonts w:ascii="Times New Roman" w:hAnsi="Times New Roman"/>
                <w:sz w:val="22"/>
                <w:szCs w:val="22"/>
              </w:rPr>
            </w:pPr>
            <w:r w:rsidRPr="00290FC8">
              <w:rPr>
                <w:rFonts w:ascii="Times New Roman" w:hAnsi="Times New Roman"/>
                <w:sz w:val="22"/>
                <w:szCs w:val="22"/>
              </w:rPr>
              <w:t xml:space="preserve">plauktu augstums 1.60 – 1.70 m, starp plauktiem 30 cm </w:t>
            </w:r>
          </w:p>
          <w:p w:rsidR="005C50D5" w:rsidRPr="00290FC8" w:rsidRDefault="005C50D5" w:rsidP="00A36A98">
            <w:pPr>
              <w:pStyle w:val="NoSpacing"/>
              <w:numPr>
                <w:ilvl w:val="1"/>
                <w:numId w:val="22"/>
              </w:numPr>
              <w:ind w:left="752"/>
              <w:jc w:val="left"/>
              <w:rPr>
                <w:rFonts w:ascii="Times New Roman" w:hAnsi="Times New Roman"/>
                <w:sz w:val="22"/>
                <w:szCs w:val="22"/>
              </w:rPr>
            </w:pPr>
            <w:r w:rsidRPr="00290FC8">
              <w:rPr>
                <w:rFonts w:ascii="Times New Roman" w:hAnsi="Times New Roman"/>
                <w:sz w:val="22"/>
                <w:szCs w:val="22"/>
              </w:rPr>
              <w:t xml:space="preserve">sieta diametrs 5 mm (1/2 plauktu) un 10 mm (1/2 plauktu). </w:t>
            </w:r>
          </w:p>
          <w:p w:rsidR="005C50D5" w:rsidRPr="00290FC8" w:rsidRDefault="005C50D5" w:rsidP="00A36A98">
            <w:pPr>
              <w:pStyle w:val="NoSpacing"/>
              <w:numPr>
                <w:ilvl w:val="1"/>
                <w:numId w:val="22"/>
              </w:numPr>
              <w:ind w:left="752"/>
              <w:jc w:val="left"/>
              <w:rPr>
                <w:rFonts w:ascii="Times New Roman" w:hAnsi="Times New Roman"/>
                <w:sz w:val="22"/>
                <w:szCs w:val="22"/>
              </w:rPr>
            </w:pPr>
            <w:r w:rsidRPr="00290FC8">
              <w:rPr>
                <w:rFonts w:ascii="Times New Roman" w:hAnsi="Times New Roman"/>
                <w:sz w:val="22"/>
                <w:szCs w:val="22"/>
              </w:rPr>
              <w:t>Siets nerūsošs tērauds vai līdzvērtīgs (materiālam jāatbilst pārtikas vajadzībām)</w:t>
            </w:r>
          </w:p>
        </w:tc>
        <w:tc>
          <w:tcPr>
            <w:tcW w:w="1363" w:type="pct"/>
            <w:vAlign w:val="center"/>
          </w:tcPr>
          <w:p w:rsidR="005C50D5" w:rsidRPr="005C50D5" w:rsidRDefault="005C50D5" w:rsidP="00CB062F">
            <w:pPr>
              <w:jc w:val="center"/>
              <w:rPr>
                <w:sz w:val="22"/>
                <w:szCs w:val="22"/>
              </w:rPr>
            </w:pPr>
          </w:p>
        </w:tc>
      </w:tr>
      <w:tr w:rsidR="005C50D5" w:rsidRPr="0068056B" w:rsidTr="00CB062F">
        <w:trPr>
          <w:trHeight w:val="486"/>
        </w:trPr>
        <w:tc>
          <w:tcPr>
            <w:tcW w:w="354" w:type="pct"/>
            <w:shd w:val="clear" w:color="auto" w:fill="FFFFCC"/>
            <w:vAlign w:val="center"/>
          </w:tcPr>
          <w:p w:rsidR="005C50D5" w:rsidRPr="005C50D5" w:rsidRDefault="005C50D5" w:rsidP="00CB062F">
            <w:pPr>
              <w:jc w:val="center"/>
              <w:rPr>
                <w:b/>
                <w:sz w:val="22"/>
                <w:szCs w:val="22"/>
              </w:rPr>
            </w:pPr>
            <w:r w:rsidRPr="005C50D5">
              <w:rPr>
                <w:b/>
                <w:sz w:val="22"/>
                <w:szCs w:val="22"/>
              </w:rPr>
              <w:t>2.</w:t>
            </w:r>
          </w:p>
        </w:tc>
        <w:tc>
          <w:tcPr>
            <w:tcW w:w="3283" w:type="pct"/>
            <w:shd w:val="clear" w:color="auto" w:fill="FFFFCC"/>
            <w:vAlign w:val="center"/>
          </w:tcPr>
          <w:p w:rsidR="005C50D5" w:rsidRPr="005C50D5" w:rsidRDefault="005C50D5" w:rsidP="00CB062F">
            <w:pPr>
              <w:rPr>
                <w:b/>
                <w:snapToGrid w:val="0"/>
                <w:sz w:val="22"/>
                <w:szCs w:val="22"/>
              </w:rPr>
            </w:pPr>
            <w:r w:rsidRPr="005C50D5">
              <w:rPr>
                <w:b/>
                <w:snapToGrid w:val="0"/>
                <w:sz w:val="22"/>
                <w:szCs w:val="22"/>
              </w:rPr>
              <w:t>PAPILDUS PRASĪBAS:</w:t>
            </w:r>
          </w:p>
        </w:tc>
        <w:tc>
          <w:tcPr>
            <w:tcW w:w="1363" w:type="pct"/>
            <w:shd w:val="clear" w:color="auto" w:fill="FFFFCC"/>
            <w:vAlign w:val="center"/>
          </w:tcPr>
          <w:p w:rsidR="005C50D5" w:rsidRPr="005C50D5" w:rsidRDefault="005C50D5" w:rsidP="00CB062F">
            <w:pPr>
              <w:jc w:val="center"/>
              <w:rPr>
                <w:sz w:val="22"/>
                <w:szCs w:val="22"/>
              </w:rPr>
            </w:pPr>
          </w:p>
        </w:tc>
      </w:tr>
      <w:tr w:rsidR="005C50D5" w:rsidRPr="0068056B" w:rsidTr="00CB062F">
        <w:tc>
          <w:tcPr>
            <w:tcW w:w="354" w:type="pct"/>
            <w:vAlign w:val="center"/>
          </w:tcPr>
          <w:p w:rsidR="005C50D5" w:rsidRPr="005C50D5" w:rsidRDefault="005C50D5" w:rsidP="00CB062F">
            <w:pPr>
              <w:jc w:val="both"/>
              <w:rPr>
                <w:sz w:val="22"/>
                <w:szCs w:val="22"/>
              </w:rPr>
            </w:pPr>
            <w:r w:rsidRPr="005C50D5">
              <w:rPr>
                <w:sz w:val="22"/>
                <w:szCs w:val="22"/>
              </w:rPr>
              <w:t>2.1.</w:t>
            </w:r>
          </w:p>
        </w:tc>
        <w:tc>
          <w:tcPr>
            <w:tcW w:w="3283" w:type="pct"/>
            <w:vAlign w:val="center"/>
          </w:tcPr>
          <w:p w:rsidR="005C50D5" w:rsidRPr="005C50D5" w:rsidRDefault="005C50D5" w:rsidP="00CB062F">
            <w:pPr>
              <w:suppressAutoHyphens/>
              <w:snapToGrid w:val="0"/>
              <w:jc w:val="both"/>
              <w:rPr>
                <w:sz w:val="22"/>
                <w:szCs w:val="22"/>
                <w:lang w:eastAsia="ar-SA"/>
              </w:rPr>
            </w:pPr>
            <w:r w:rsidRPr="005C50D5">
              <w:rPr>
                <w:sz w:val="22"/>
                <w:szCs w:val="22"/>
              </w:rPr>
              <w:t>Piegādātā iekārta nedrīkst būt iepriekš lietota, tajā nedrīkst būt iebūvētas lietotas vai atjaunotas komponentes.</w:t>
            </w:r>
          </w:p>
        </w:tc>
        <w:tc>
          <w:tcPr>
            <w:tcW w:w="1363" w:type="pct"/>
            <w:vAlign w:val="center"/>
          </w:tcPr>
          <w:p w:rsidR="005C50D5" w:rsidRPr="005C50D5" w:rsidRDefault="005C50D5" w:rsidP="00CB062F">
            <w:pPr>
              <w:suppressAutoHyphens/>
              <w:snapToGrid w:val="0"/>
              <w:ind w:left="127"/>
              <w:jc w:val="center"/>
              <w:rPr>
                <w:i/>
                <w:iCs/>
                <w:sz w:val="22"/>
                <w:szCs w:val="22"/>
                <w:lang w:eastAsia="ar-SA"/>
              </w:rPr>
            </w:pPr>
            <w:r w:rsidRPr="005C50D5">
              <w:rPr>
                <w:i/>
                <w:iCs/>
                <w:sz w:val="22"/>
                <w:szCs w:val="22"/>
                <w:lang w:eastAsia="ar-SA"/>
              </w:rPr>
              <w:t xml:space="preserve">Pretendenta apliecinājums </w:t>
            </w:r>
          </w:p>
          <w:p w:rsidR="005C50D5" w:rsidRPr="005C50D5" w:rsidRDefault="005C50D5" w:rsidP="00CB062F">
            <w:pPr>
              <w:suppressAutoHyphens/>
              <w:snapToGrid w:val="0"/>
              <w:ind w:left="127"/>
              <w:jc w:val="center"/>
              <w:rPr>
                <w:i/>
                <w:iCs/>
                <w:sz w:val="22"/>
                <w:szCs w:val="22"/>
                <w:lang w:eastAsia="ar-SA"/>
              </w:rPr>
            </w:pPr>
            <w:r w:rsidRPr="005C50D5">
              <w:rPr>
                <w:i/>
                <w:iCs/>
                <w:sz w:val="22"/>
                <w:szCs w:val="22"/>
                <w:lang w:eastAsia="ar-SA"/>
              </w:rPr>
              <w:t>par prasības izpildi</w:t>
            </w:r>
          </w:p>
        </w:tc>
      </w:tr>
      <w:tr w:rsidR="005C50D5" w:rsidRPr="0068056B" w:rsidTr="00CB062F">
        <w:tc>
          <w:tcPr>
            <w:tcW w:w="354" w:type="pct"/>
            <w:vAlign w:val="center"/>
          </w:tcPr>
          <w:p w:rsidR="005C50D5" w:rsidRPr="005C50D5" w:rsidRDefault="00290FC8" w:rsidP="00CB062F">
            <w:pPr>
              <w:rPr>
                <w:sz w:val="22"/>
                <w:szCs w:val="22"/>
              </w:rPr>
            </w:pPr>
            <w:r>
              <w:rPr>
                <w:sz w:val="22"/>
                <w:szCs w:val="22"/>
              </w:rPr>
              <w:t>2.2</w:t>
            </w:r>
            <w:r w:rsidR="005C50D5" w:rsidRPr="005C50D5">
              <w:rPr>
                <w:sz w:val="22"/>
                <w:szCs w:val="22"/>
              </w:rPr>
              <w:t>.</w:t>
            </w:r>
          </w:p>
        </w:tc>
        <w:tc>
          <w:tcPr>
            <w:tcW w:w="3283" w:type="pct"/>
            <w:vAlign w:val="center"/>
          </w:tcPr>
          <w:p w:rsidR="005C50D5" w:rsidRPr="005C50D5" w:rsidRDefault="005C50D5" w:rsidP="00266AC6">
            <w:pPr>
              <w:ind w:right="142"/>
              <w:jc w:val="both"/>
              <w:rPr>
                <w:i/>
                <w:snapToGrid w:val="0"/>
                <w:sz w:val="22"/>
                <w:szCs w:val="22"/>
              </w:rPr>
            </w:pPr>
            <w:r w:rsidRPr="005C50D5">
              <w:rPr>
                <w:sz w:val="22"/>
                <w:szCs w:val="22"/>
              </w:rPr>
              <w:t>Piedāvājuma cenā jāiekļauj visas izmaksas, kas saistītas ar tehniskajai specifikācijai atbilstošas preces piegādi, uzstādīšanu adresē Jelgavā.</w:t>
            </w:r>
          </w:p>
        </w:tc>
        <w:tc>
          <w:tcPr>
            <w:tcW w:w="1363" w:type="pct"/>
            <w:vAlign w:val="center"/>
          </w:tcPr>
          <w:p w:rsidR="005C50D5" w:rsidRPr="005C50D5" w:rsidRDefault="005C50D5" w:rsidP="00CB062F">
            <w:pPr>
              <w:suppressAutoHyphens/>
              <w:snapToGrid w:val="0"/>
              <w:ind w:left="127"/>
              <w:jc w:val="center"/>
              <w:rPr>
                <w:i/>
                <w:iCs/>
                <w:sz w:val="22"/>
                <w:szCs w:val="22"/>
              </w:rPr>
            </w:pPr>
            <w:r w:rsidRPr="005C50D5">
              <w:rPr>
                <w:i/>
                <w:iCs/>
                <w:sz w:val="22"/>
                <w:szCs w:val="22"/>
              </w:rPr>
              <w:t xml:space="preserve">Pretendenta apliecinājums </w:t>
            </w:r>
          </w:p>
          <w:p w:rsidR="005C50D5" w:rsidRPr="005C50D5" w:rsidRDefault="005C50D5" w:rsidP="00CB062F">
            <w:pPr>
              <w:suppressAutoHyphens/>
              <w:snapToGrid w:val="0"/>
              <w:ind w:left="127"/>
              <w:jc w:val="center"/>
              <w:rPr>
                <w:i/>
                <w:iCs/>
                <w:sz w:val="22"/>
                <w:szCs w:val="22"/>
              </w:rPr>
            </w:pPr>
            <w:r w:rsidRPr="005C50D5">
              <w:rPr>
                <w:i/>
                <w:iCs/>
                <w:sz w:val="22"/>
                <w:szCs w:val="22"/>
              </w:rPr>
              <w:t>par prasības izpildi</w:t>
            </w:r>
          </w:p>
        </w:tc>
      </w:tr>
    </w:tbl>
    <w:p w:rsidR="005C50D5" w:rsidRDefault="005C50D5" w:rsidP="005C50D5">
      <w:pPr>
        <w:jc w:val="right"/>
        <w:rPr>
          <w:b/>
        </w:rPr>
      </w:pPr>
    </w:p>
    <w:p w:rsidR="005C50D5" w:rsidRPr="00761BA7" w:rsidRDefault="005C50D5" w:rsidP="005C50D5">
      <w:pPr>
        <w:rPr>
          <w:sz w:val="16"/>
          <w:szCs w:val="16"/>
        </w:rPr>
      </w:pPr>
      <w:r w:rsidRPr="00761BA7">
        <w:rPr>
          <w:b/>
          <w:i/>
          <w:sz w:val="16"/>
          <w:szCs w:val="16"/>
          <w:u w:val="single"/>
        </w:rPr>
        <w:t>Pretendents iesniedz piedāvājumu, aizpildot visas paredzētās ailes un pievienojot visu pieprasītos dokumentus!</w:t>
      </w:r>
    </w:p>
    <w:p w:rsidR="005C50D5" w:rsidRDefault="005C50D5" w:rsidP="005C50D5">
      <w:pPr>
        <w:rPr>
          <w:b/>
        </w:rPr>
      </w:pPr>
    </w:p>
    <w:p w:rsidR="005C50D5" w:rsidRDefault="005C50D5" w:rsidP="005C50D5">
      <w:pPr>
        <w:rPr>
          <w:sz w:val="24"/>
          <w:szCs w:val="24"/>
        </w:rPr>
      </w:pPr>
    </w:p>
    <w:p w:rsidR="005C50D5" w:rsidRDefault="005C50D5" w:rsidP="005C50D5">
      <w:pPr>
        <w:rPr>
          <w:b/>
        </w:rPr>
      </w:pPr>
      <w:r w:rsidRPr="00825364">
        <w:rPr>
          <w:sz w:val="24"/>
          <w:szCs w:val="24"/>
        </w:rPr>
        <w:t>&lt;Pretendenta nosaukums&gt;</w:t>
      </w:r>
      <w:r w:rsidRPr="00825364">
        <w:rPr>
          <w:sz w:val="24"/>
          <w:szCs w:val="24"/>
        </w:rPr>
        <w:tab/>
      </w:r>
      <w:r w:rsidRPr="00825364">
        <w:rPr>
          <w:sz w:val="24"/>
          <w:szCs w:val="24"/>
        </w:rPr>
        <w:tab/>
      </w:r>
      <w:r w:rsidRPr="00825364">
        <w:rPr>
          <w:sz w:val="24"/>
          <w:szCs w:val="24"/>
        </w:rPr>
        <w:tab/>
      </w:r>
      <w:r w:rsidRPr="00825364">
        <w:rPr>
          <w:sz w:val="24"/>
          <w:szCs w:val="24"/>
        </w:rPr>
        <w:tab/>
        <w:t>&lt;Paraksts, paraksta atšifrējums, zīmogs&gt;</w:t>
      </w:r>
      <w:r w:rsidRPr="00CA772D">
        <w:rPr>
          <w:b/>
        </w:rPr>
        <w:t xml:space="preserve"> </w:t>
      </w:r>
    </w:p>
    <w:p w:rsidR="005C50D5" w:rsidRDefault="005C50D5" w:rsidP="005C50D5">
      <w:pPr>
        <w:ind w:right="-142"/>
        <w:rPr>
          <w:b/>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290FC8" w:rsidRDefault="00290FC8" w:rsidP="003C1089">
      <w:pPr>
        <w:spacing w:after="298" w:line="1" w:lineRule="exact"/>
        <w:jc w:val="center"/>
        <w:rPr>
          <w:sz w:val="2"/>
          <w:szCs w:val="2"/>
        </w:rPr>
      </w:pPr>
    </w:p>
    <w:p w:rsidR="00290FC8" w:rsidRDefault="00290FC8" w:rsidP="003C1089">
      <w:pPr>
        <w:spacing w:after="298" w:line="1" w:lineRule="exact"/>
        <w:jc w:val="center"/>
        <w:rPr>
          <w:sz w:val="2"/>
          <w:szCs w:val="2"/>
        </w:rPr>
      </w:pPr>
    </w:p>
    <w:p w:rsidR="005C50D5" w:rsidRDefault="005C50D5" w:rsidP="003C1089">
      <w:pPr>
        <w:spacing w:after="298" w:line="1" w:lineRule="exact"/>
        <w:jc w:val="center"/>
        <w:rPr>
          <w:sz w:val="2"/>
          <w:szCs w:val="2"/>
        </w:rPr>
      </w:pPr>
    </w:p>
    <w:p w:rsidR="005C50D5" w:rsidRPr="00673A6E" w:rsidRDefault="00552624" w:rsidP="005C50D5">
      <w:pPr>
        <w:tabs>
          <w:tab w:val="left" w:pos="2016"/>
        </w:tabs>
        <w:jc w:val="center"/>
        <w:rPr>
          <w:b/>
          <w:sz w:val="24"/>
          <w:szCs w:val="24"/>
          <w:u w:val="single"/>
        </w:rPr>
      </w:pPr>
      <w:r>
        <w:rPr>
          <w:b/>
          <w:sz w:val="24"/>
          <w:szCs w:val="24"/>
          <w:u w:val="single"/>
        </w:rPr>
        <w:lastRenderedPageBreak/>
        <w:t>Saldētavas</w:t>
      </w:r>
      <w:r w:rsidR="005C50D5">
        <w:rPr>
          <w:b/>
          <w:sz w:val="24"/>
          <w:szCs w:val="24"/>
          <w:u w:val="single"/>
        </w:rPr>
        <w:t xml:space="preserve"> iekārt</w:t>
      </w:r>
      <w:r w:rsidR="005276B9">
        <w:rPr>
          <w:b/>
          <w:sz w:val="24"/>
          <w:szCs w:val="24"/>
          <w:u w:val="single"/>
        </w:rPr>
        <w:t>a</w:t>
      </w:r>
      <w:r w:rsidR="00E80EF1">
        <w:rPr>
          <w:b/>
          <w:sz w:val="24"/>
          <w:szCs w:val="24"/>
          <w:u w:val="single"/>
        </w:rPr>
        <w:t xml:space="preserve"> (15.telpa)</w:t>
      </w:r>
    </w:p>
    <w:p w:rsidR="005C50D5" w:rsidRDefault="005C50D5" w:rsidP="005C50D5">
      <w:pPr>
        <w:pStyle w:val="BodyText"/>
        <w:tabs>
          <w:tab w:val="left" w:pos="2016"/>
        </w:tabs>
        <w:jc w:val="center"/>
        <w:rPr>
          <w:b/>
          <w:sz w:val="22"/>
          <w:u w:val="single"/>
        </w:rPr>
      </w:pPr>
    </w:p>
    <w:p w:rsidR="005C50D5" w:rsidRPr="00584E5B" w:rsidRDefault="005C50D5" w:rsidP="005C50D5">
      <w:pPr>
        <w:tabs>
          <w:tab w:val="left" w:pos="2016"/>
          <w:tab w:val="left" w:pos="8931"/>
        </w:tabs>
        <w:ind w:left="567" w:right="567"/>
        <w:jc w:val="center"/>
        <w:rPr>
          <w:sz w:val="24"/>
          <w:szCs w:val="24"/>
          <w:lang w:val="sv-SE"/>
        </w:rPr>
      </w:pPr>
      <w:r w:rsidRPr="00CD12F5">
        <w:rPr>
          <w:b/>
        </w:rPr>
        <w:t>TEHNISKAIS</w:t>
      </w:r>
      <w:r>
        <w:rPr>
          <w:b/>
        </w:rPr>
        <w:t xml:space="preserve"> </w:t>
      </w:r>
      <w:r w:rsidR="005276B9">
        <w:rPr>
          <w:b/>
        </w:rPr>
        <w:t>APRAKSTS</w:t>
      </w:r>
    </w:p>
    <w:p w:rsidR="005C50D5" w:rsidRDefault="005C50D5" w:rsidP="005C50D5">
      <w:pPr>
        <w:tabs>
          <w:tab w:val="left" w:pos="2016"/>
        </w:tabs>
      </w:pPr>
    </w:p>
    <w:tbl>
      <w:tblPr>
        <w:tblW w:w="94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6060"/>
        <w:gridCol w:w="2618"/>
      </w:tblGrid>
      <w:tr w:rsidR="005C50D5" w:rsidRPr="0068056B" w:rsidTr="00CB062F">
        <w:tc>
          <w:tcPr>
            <w:tcW w:w="723" w:type="dxa"/>
            <w:vAlign w:val="center"/>
          </w:tcPr>
          <w:p w:rsidR="005C50D5" w:rsidRPr="005276B9" w:rsidRDefault="005C50D5" w:rsidP="00CB062F">
            <w:pPr>
              <w:tabs>
                <w:tab w:val="left" w:pos="2016"/>
              </w:tabs>
              <w:jc w:val="center"/>
              <w:rPr>
                <w:b/>
                <w:sz w:val="22"/>
                <w:szCs w:val="22"/>
              </w:rPr>
            </w:pPr>
            <w:r w:rsidRPr="005276B9">
              <w:rPr>
                <w:b/>
                <w:sz w:val="22"/>
                <w:szCs w:val="22"/>
              </w:rPr>
              <w:t>Nr.</w:t>
            </w:r>
          </w:p>
          <w:p w:rsidR="005C50D5" w:rsidRPr="005276B9" w:rsidRDefault="005C50D5" w:rsidP="00CB062F">
            <w:pPr>
              <w:tabs>
                <w:tab w:val="left" w:pos="2016"/>
              </w:tabs>
              <w:jc w:val="center"/>
              <w:rPr>
                <w:b/>
                <w:sz w:val="22"/>
                <w:szCs w:val="22"/>
              </w:rPr>
            </w:pPr>
            <w:r w:rsidRPr="005276B9">
              <w:rPr>
                <w:b/>
                <w:sz w:val="22"/>
                <w:szCs w:val="22"/>
              </w:rPr>
              <w:t>p.k.</w:t>
            </w:r>
          </w:p>
        </w:tc>
        <w:tc>
          <w:tcPr>
            <w:tcW w:w="6060" w:type="dxa"/>
            <w:vAlign w:val="center"/>
          </w:tcPr>
          <w:p w:rsidR="005C50D5" w:rsidRPr="005276B9" w:rsidRDefault="005C50D5" w:rsidP="00CB062F">
            <w:pPr>
              <w:tabs>
                <w:tab w:val="left" w:pos="2016"/>
              </w:tabs>
              <w:jc w:val="center"/>
              <w:rPr>
                <w:b/>
                <w:sz w:val="22"/>
                <w:szCs w:val="22"/>
              </w:rPr>
            </w:pPr>
            <w:r w:rsidRPr="005276B9">
              <w:rPr>
                <w:b/>
                <w:sz w:val="22"/>
                <w:szCs w:val="22"/>
              </w:rPr>
              <w:t>Nosaukums, tehniskās prasības</w:t>
            </w:r>
          </w:p>
        </w:tc>
        <w:tc>
          <w:tcPr>
            <w:tcW w:w="2618" w:type="dxa"/>
            <w:vAlign w:val="center"/>
          </w:tcPr>
          <w:p w:rsidR="005C50D5" w:rsidRPr="005276B9" w:rsidRDefault="005C50D5" w:rsidP="00CB062F">
            <w:pPr>
              <w:tabs>
                <w:tab w:val="left" w:pos="2016"/>
              </w:tabs>
              <w:jc w:val="center"/>
              <w:rPr>
                <w:b/>
                <w:snapToGrid w:val="0"/>
                <w:color w:val="000000"/>
                <w:sz w:val="22"/>
                <w:szCs w:val="22"/>
              </w:rPr>
            </w:pPr>
            <w:r w:rsidRPr="005276B9">
              <w:rPr>
                <w:b/>
                <w:snapToGrid w:val="0"/>
                <w:color w:val="000000"/>
                <w:sz w:val="22"/>
                <w:szCs w:val="22"/>
              </w:rPr>
              <w:t>Pretendenta piedāvājums</w:t>
            </w:r>
          </w:p>
          <w:p w:rsidR="005C50D5" w:rsidRPr="00552624" w:rsidRDefault="005C50D5" w:rsidP="00CB062F">
            <w:pPr>
              <w:tabs>
                <w:tab w:val="left" w:pos="2016"/>
              </w:tabs>
              <w:snapToGrid w:val="0"/>
              <w:jc w:val="center"/>
              <w:rPr>
                <w:b/>
                <w:color w:val="000000" w:themeColor="text1"/>
                <w:sz w:val="22"/>
                <w:szCs w:val="22"/>
              </w:rPr>
            </w:pPr>
            <w:r w:rsidRPr="00552624">
              <w:rPr>
                <w:i/>
                <w:iCs/>
                <w:color w:val="000000" w:themeColor="text1"/>
                <w:sz w:val="22"/>
                <w:szCs w:val="22"/>
              </w:rPr>
              <w:t>/jānorāda piedāvātās preces ražotājs, modelis un tehniskais apraksts/</w:t>
            </w:r>
          </w:p>
        </w:tc>
      </w:tr>
      <w:tr w:rsidR="005C50D5" w:rsidRPr="0068056B" w:rsidTr="00CB062F">
        <w:trPr>
          <w:trHeight w:val="568"/>
        </w:trPr>
        <w:tc>
          <w:tcPr>
            <w:tcW w:w="723" w:type="dxa"/>
            <w:shd w:val="clear" w:color="auto" w:fill="FFFFCC"/>
            <w:vAlign w:val="center"/>
          </w:tcPr>
          <w:p w:rsidR="005C50D5" w:rsidRPr="005276B9" w:rsidRDefault="005C50D5" w:rsidP="00CB062F">
            <w:pPr>
              <w:tabs>
                <w:tab w:val="left" w:pos="2016"/>
              </w:tabs>
              <w:jc w:val="center"/>
              <w:rPr>
                <w:b/>
                <w:sz w:val="22"/>
                <w:szCs w:val="22"/>
              </w:rPr>
            </w:pPr>
            <w:r w:rsidRPr="005276B9">
              <w:rPr>
                <w:b/>
                <w:sz w:val="22"/>
                <w:szCs w:val="22"/>
              </w:rPr>
              <w:t>1.</w:t>
            </w:r>
          </w:p>
        </w:tc>
        <w:tc>
          <w:tcPr>
            <w:tcW w:w="6060" w:type="dxa"/>
            <w:shd w:val="clear" w:color="auto" w:fill="FFFFCC"/>
            <w:vAlign w:val="center"/>
          </w:tcPr>
          <w:p w:rsidR="005C50D5" w:rsidRPr="005276B9" w:rsidRDefault="00552624" w:rsidP="00552624">
            <w:pPr>
              <w:tabs>
                <w:tab w:val="left" w:pos="2016"/>
              </w:tabs>
              <w:jc w:val="both"/>
              <w:rPr>
                <w:b/>
                <w:sz w:val="22"/>
                <w:szCs w:val="22"/>
              </w:rPr>
            </w:pPr>
            <w:r>
              <w:rPr>
                <w:b/>
                <w:sz w:val="22"/>
                <w:szCs w:val="22"/>
              </w:rPr>
              <w:t>SALDĒTAVAS</w:t>
            </w:r>
            <w:r w:rsidR="005276B9" w:rsidRPr="005276B9">
              <w:rPr>
                <w:b/>
                <w:sz w:val="22"/>
                <w:szCs w:val="22"/>
              </w:rPr>
              <w:t xml:space="preserve"> IEKĀRTA</w:t>
            </w:r>
            <w:r w:rsidR="005C50D5" w:rsidRPr="005276B9">
              <w:rPr>
                <w:b/>
                <w:sz w:val="22"/>
                <w:szCs w:val="22"/>
              </w:rPr>
              <w:t xml:space="preserve"> </w:t>
            </w:r>
          </w:p>
        </w:tc>
        <w:tc>
          <w:tcPr>
            <w:tcW w:w="2618" w:type="dxa"/>
            <w:shd w:val="clear" w:color="auto" w:fill="FFFFCC"/>
            <w:vAlign w:val="center"/>
          </w:tcPr>
          <w:p w:rsidR="005C50D5" w:rsidRPr="005276B9" w:rsidRDefault="005C50D5" w:rsidP="00CB062F">
            <w:pPr>
              <w:tabs>
                <w:tab w:val="left" w:pos="2016"/>
              </w:tabs>
              <w:rPr>
                <w:snapToGrid w:val="0"/>
                <w:color w:val="000000"/>
                <w:sz w:val="22"/>
                <w:szCs w:val="22"/>
              </w:rPr>
            </w:pPr>
            <w:r w:rsidRPr="005276B9">
              <w:rPr>
                <w:snapToGrid w:val="0"/>
                <w:color w:val="000000"/>
                <w:sz w:val="22"/>
                <w:szCs w:val="22"/>
              </w:rPr>
              <w:t xml:space="preserve">Ražotājs: _______, </w:t>
            </w:r>
          </w:p>
          <w:p w:rsidR="005C50D5" w:rsidRPr="005276B9" w:rsidRDefault="005C50D5" w:rsidP="00CB062F">
            <w:pPr>
              <w:tabs>
                <w:tab w:val="left" w:pos="2016"/>
              </w:tabs>
              <w:rPr>
                <w:snapToGrid w:val="0"/>
                <w:color w:val="000000"/>
                <w:sz w:val="22"/>
                <w:szCs w:val="22"/>
              </w:rPr>
            </w:pPr>
            <w:r w:rsidRPr="005276B9">
              <w:rPr>
                <w:snapToGrid w:val="0"/>
                <w:color w:val="000000"/>
                <w:sz w:val="22"/>
                <w:szCs w:val="22"/>
              </w:rPr>
              <w:t>Modelis: _________</w:t>
            </w:r>
          </w:p>
        </w:tc>
      </w:tr>
      <w:tr w:rsidR="005C50D5" w:rsidRPr="0068056B" w:rsidTr="00CB062F">
        <w:tc>
          <w:tcPr>
            <w:tcW w:w="723" w:type="dxa"/>
            <w:vAlign w:val="center"/>
          </w:tcPr>
          <w:p w:rsidR="005C50D5" w:rsidRPr="005276B9" w:rsidRDefault="005C50D5" w:rsidP="00CB062F">
            <w:pPr>
              <w:tabs>
                <w:tab w:val="left" w:pos="2016"/>
              </w:tabs>
              <w:rPr>
                <w:sz w:val="22"/>
                <w:szCs w:val="22"/>
              </w:rPr>
            </w:pPr>
            <w:r w:rsidRPr="005276B9">
              <w:rPr>
                <w:sz w:val="22"/>
                <w:szCs w:val="22"/>
              </w:rPr>
              <w:t>1.1.</w:t>
            </w:r>
          </w:p>
        </w:tc>
        <w:tc>
          <w:tcPr>
            <w:tcW w:w="6060" w:type="dxa"/>
            <w:vAlign w:val="center"/>
          </w:tcPr>
          <w:p w:rsidR="005276B9" w:rsidRPr="005276B9" w:rsidRDefault="00552624" w:rsidP="00B860D7">
            <w:pPr>
              <w:pStyle w:val="NoSpacing"/>
              <w:tabs>
                <w:tab w:val="left" w:pos="2016"/>
              </w:tabs>
              <w:rPr>
                <w:rFonts w:ascii="Times New Roman" w:hAnsi="Times New Roman"/>
                <w:b/>
                <w:sz w:val="22"/>
                <w:szCs w:val="22"/>
                <w:vertAlign w:val="superscript"/>
              </w:rPr>
            </w:pPr>
            <w:r>
              <w:rPr>
                <w:rFonts w:ascii="Times New Roman" w:hAnsi="Times New Roman"/>
                <w:b/>
                <w:sz w:val="22"/>
                <w:szCs w:val="22"/>
              </w:rPr>
              <w:t>Saldētavas</w:t>
            </w:r>
            <w:r w:rsidR="00B860D7" w:rsidRPr="005276B9">
              <w:rPr>
                <w:rFonts w:ascii="Times New Roman" w:hAnsi="Times New Roman"/>
                <w:b/>
                <w:sz w:val="22"/>
                <w:szCs w:val="22"/>
              </w:rPr>
              <w:t xml:space="preserve"> iekārtai jānodrošina sekojoši rādītāji:</w:t>
            </w:r>
          </w:p>
        </w:tc>
        <w:tc>
          <w:tcPr>
            <w:tcW w:w="2618" w:type="dxa"/>
            <w:vAlign w:val="center"/>
          </w:tcPr>
          <w:p w:rsidR="005C50D5" w:rsidRPr="005276B9" w:rsidRDefault="005C50D5" w:rsidP="00CB062F">
            <w:pPr>
              <w:tabs>
                <w:tab w:val="left" w:pos="2016"/>
              </w:tabs>
              <w:jc w:val="center"/>
              <w:rPr>
                <w:i/>
                <w:snapToGrid w:val="0"/>
                <w:sz w:val="22"/>
                <w:szCs w:val="22"/>
              </w:rPr>
            </w:pPr>
            <w:r w:rsidRPr="005276B9">
              <w:rPr>
                <w:i/>
                <w:snapToGrid w:val="0"/>
                <w:sz w:val="22"/>
                <w:szCs w:val="22"/>
              </w:rPr>
              <w:t xml:space="preserve">/piedāvātās preces </w:t>
            </w:r>
          </w:p>
          <w:p w:rsidR="005C50D5" w:rsidRPr="005276B9" w:rsidRDefault="005C50D5" w:rsidP="00CB062F">
            <w:pPr>
              <w:tabs>
                <w:tab w:val="left" w:pos="2016"/>
              </w:tabs>
              <w:jc w:val="center"/>
              <w:rPr>
                <w:snapToGrid w:val="0"/>
                <w:sz w:val="22"/>
                <w:szCs w:val="22"/>
              </w:rPr>
            </w:pPr>
            <w:r w:rsidRPr="005276B9">
              <w:rPr>
                <w:i/>
                <w:snapToGrid w:val="0"/>
                <w:sz w:val="22"/>
                <w:szCs w:val="22"/>
              </w:rPr>
              <w:t>tehniskais apraksts/</w:t>
            </w:r>
          </w:p>
        </w:tc>
      </w:tr>
      <w:tr w:rsidR="005276B9" w:rsidRPr="0068056B" w:rsidTr="00CB062F">
        <w:tc>
          <w:tcPr>
            <w:tcW w:w="723" w:type="dxa"/>
            <w:vAlign w:val="center"/>
          </w:tcPr>
          <w:p w:rsidR="005276B9" w:rsidRPr="005276B9" w:rsidRDefault="00B860D7" w:rsidP="00CB062F">
            <w:pPr>
              <w:tabs>
                <w:tab w:val="left" w:pos="2016"/>
              </w:tabs>
              <w:rPr>
                <w:sz w:val="22"/>
                <w:szCs w:val="22"/>
              </w:rPr>
            </w:pPr>
            <w:r>
              <w:rPr>
                <w:sz w:val="22"/>
                <w:szCs w:val="22"/>
              </w:rPr>
              <w:t>1.1</w:t>
            </w:r>
            <w:r w:rsidR="005276B9">
              <w:rPr>
                <w:sz w:val="22"/>
                <w:szCs w:val="22"/>
              </w:rPr>
              <w:t>.1.</w:t>
            </w:r>
          </w:p>
        </w:tc>
        <w:tc>
          <w:tcPr>
            <w:tcW w:w="6060" w:type="dxa"/>
            <w:vAlign w:val="center"/>
          </w:tcPr>
          <w:p w:rsidR="005276B9" w:rsidRPr="005276B9" w:rsidRDefault="005276B9" w:rsidP="00CB062F">
            <w:pPr>
              <w:pStyle w:val="NoSpacing"/>
              <w:tabs>
                <w:tab w:val="left" w:pos="2016"/>
              </w:tabs>
              <w:rPr>
                <w:rFonts w:ascii="Times New Roman" w:hAnsi="Times New Roman"/>
                <w:sz w:val="22"/>
                <w:szCs w:val="22"/>
              </w:rPr>
            </w:pPr>
            <w:r w:rsidRPr="005276B9">
              <w:rPr>
                <w:rFonts w:ascii="Times New Roman" w:hAnsi="Times New Roman"/>
                <w:sz w:val="22"/>
                <w:szCs w:val="22"/>
              </w:rPr>
              <w:t>Temperatūras režīms: saldēšana līdz -20°C</w:t>
            </w:r>
          </w:p>
        </w:tc>
        <w:tc>
          <w:tcPr>
            <w:tcW w:w="2618" w:type="dxa"/>
            <w:vAlign w:val="center"/>
          </w:tcPr>
          <w:p w:rsidR="005276B9" w:rsidRPr="005276B9" w:rsidRDefault="005276B9" w:rsidP="00CB062F">
            <w:pPr>
              <w:tabs>
                <w:tab w:val="left" w:pos="2016"/>
              </w:tabs>
              <w:jc w:val="center"/>
              <w:rPr>
                <w:sz w:val="22"/>
                <w:szCs w:val="22"/>
              </w:rPr>
            </w:pPr>
          </w:p>
        </w:tc>
      </w:tr>
      <w:tr w:rsidR="005C50D5" w:rsidRPr="0068056B" w:rsidTr="00CB062F">
        <w:tc>
          <w:tcPr>
            <w:tcW w:w="723" w:type="dxa"/>
            <w:vAlign w:val="center"/>
          </w:tcPr>
          <w:p w:rsidR="005C50D5" w:rsidRPr="005276B9" w:rsidRDefault="005C50D5" w:rsidP="00CB062F">
            <w:pPr>
              <w:tabs>
                <w:tab w:val="left" w:pos="2016"/>
              </w:tabs>
              <w:rPr>
                <w:sz w:val="22"/>
                <w:szCs w:val="22"/>
              </w:rPr>
            </w:pPr>
            <w:r w:rsidRPr="005276B9">
              <w:rPr>
                <w:sz w:val="22"/>
                <w:szCs w:val="22"/>
              </w:rPr>
              <w:t>1.</w:t>
            </w:r>
            <w:r w:rsidR="00B860D7">
              <w:rPr>
                <w:sz w:val="22"/>
                <w:szCs w:val="22"/>
              </w:rPr>
              <w:t>1</w:t>
            </w:r>
            <w:r w:rsidR="005276B9">
              <w:rPr>
                <w:sz w:val="22"/>
                <w:szCs w:val="22"/>
              </w:rPr>
              <w:t>.2.</w:t>
            </w:r>
          </w:p>
        </w:tc>
        <w:tc>
          <w:tcPr>
            <w:tcW w:w="6060" w:type="dxa"/>
            <w:vAlign w:val="center"/>
          </w:tcPr>
          <w:p w:rsidR="005C50D5" w:rsidRPr="005276B9" w:rsidRDefault="005C50D5" w:rsidP="00CB062F">
            <w:pPr>
              <w:pStyle w:val="NoSpacing"/>
              <w:tabs>
                <w:tab w:val="left" w:pos="2016"/>
              </w:tabs>
              <w:rPr>
                <w:rFonts w:ascii="Times New Roman" w:hAnsi="Times New Roman"/>
                <w:sz w:val="22"/>
                <w:szCs w:val="22"/>
              </w:rPr>
            </w:pPr>
            <w:r w:rsidRPr="005276B9">
              <w:rPr>
                <w:rFonts w:ascii="Times New Roman" w:hAnsi="Times New Roman"/>
                <w:sz w:val="22"/>
                <w:szCs w:val="22"/>
              </w:rPr>
              <w:t>Temperatūras stabilitāte: ne vairāk kā ±2°C</w:t>
            </w:r>
          </w:p>
        </w:tc>
        <w:tc>
          <w:tcPr>
            <w:tcW w:w="2618" w:type="dxa"/>
            <w:vAlign w:val="center"/>
          </w:tcPr>
          <w:p w:rsidR="005C50D5" w:rsidRPr="005276B9" w:rsidRDefault="005C50D5" w:rsidP="00CB062F">
            <w:pPr>
              <w:tabs>
                <w:tab w:val="left" w:pos="2016"/>
              </w:tabs>
              <w:jc w:val="center"/>
              <w:rPr>
                <w:sz w:val="22"/>
                <w:szCs w:val="22"/>
              </w:rPr>
            </w:pPr>
          </w:p>
        </w:tc>
      </w:tr>
      <w:tr w:rsidR="005C50D5" w:rsidRPr="0068056B" w:rsidTr="00CB062F">
        <w:tc>
          <w:tcPr>
            <w:tcW w:w="723" w:type="dxa"/>
            <w:vAlign w:val="center"/>
          </w:tcPr>
          <w:p w:rsidR="005C50D5" w:rsidRPr="005276B9" w:rsidRDefault="005C50D5" w:rsidP="00CB062F">
            <w:pPr>
              <w:tabs>
                <w:tab w:val="left" w:pos="2016"/>
              </w:tabs>
              <w:rPr>
                <w:sz w:val="22"/>
                <w:szCs w:val="22"/>
              </w:rPr>
            </w:pPr>
            <w:r w:rsidRPr="005276B9">
              <w:rPr>
                <w:sz w:val="22"/>
                <w:szCs w:val="22"/>
              </w:rPr>
              <w:t>1.4.</w:t>
            </w:r>
          </w:p>
        </w:tc>
        <w:tc>
          <w:tcPr>
            <w:tcW w:w="6060" w:type="dxa"/>
            <w:vAlign w:val="center"/>
          </w:tcPr>
          <w:p w:rsidR="005C50D5" w:rsidRPr="005276B9" w:rsidRDefault="005276B9" w:rsidP="005276B9">
            <w:pPr>
              <w:pStyle w:val="NoSpacing"/>
              <w:tabs>
                <w:tab w:val="left" w:pos="2016"/>
              </w:tabs>
              <w:rPr>
                <w:rFonts w:ascii="Times New Roman" w:hAnsi="Times New Roman"/>
                <w:sz w:val="22"/>
                <w:szCs w:val="22"/>
              </w:rPr>
            </w:pPr>
            <w:r>
              <w:rPr>
                <w:rFonts w:ascii="Times New Roman" w:hAnsi="Times New Roman"/>
                <w:sz w:val="22"/>
                <w:szCs w:val="22"/>
              </w:rPr>
              <w:t>Iekārtai jābūt brīdinājuma signālam par temperatūras paaugstināšanos</w:t>
            </w:r>
            <w:r w:rsidR="005C50D5" w:rsidRPr="005276B9">
              <w:rPr>
                <w:rFonts w:ascii="Times New Roman" w:hAnsi="Times New Roman"/>
                <w:sz w:val="22"/>
                <w:szCs w:val="22"/>
              </w:rPr>
              <w:t xml:space="preserve"> </w:t>
            </w:r>
          </w:p>
        </w:tc>
        <w:tc>
          <w:tcPr>
            <w:tcW w:w="2618" w:type="dxa"/>
            <w:vAlign w:val="center"/>
          </w:tcPr>
          <w:p w:rsidR="005C50D5" w:rsidRPr="005276B9" w:rsidRDefault="005C50D5" w:rsidP="00CB062F">
            <w:pPr>
              <w:tabs>
                <w:tab w:val="left" w:pos="2016"/>
              </w:tabs>
              <w:jc w:val="center"/>
              <w:rPr>
                <w:sz w:val="22"/>
                <w:szCs w:val="22"/>
              </w:rPr>
            </w:pPr>
          </w:p>
        </w:tc>
      </w:tr>
      <w:tr w:rsidR="005C50D5" w:rsidRPr="0068056B" w:rsidTr="00CB062F">
        <w:tc>
          <w:tcPr>
            <w:tcW w:w="723" w:type="dxa"/>
            <w:vAlign w:val="center"/>
          </w:tcPr>
          <w:p w:rsidR="005C50D5" w:rsidRPr="005276B9" w:rsidRDefault="005C50D5" w:rsidP="00CB062F">
            <w:pPr>
              <w:tabs>
                <w:tab w:val="left" w:pos="2016"/>
              </w:tabs>
              <w:rPr>
                <w:sz w:val="22"/>
                <w:szCs w:val="22"/>
              </w:rPr>
            </w:pPr>
            <w:r w:rsidRPr="005276B9">
              <w:rPr>
                <w:sz w:val="22"/>
                <w:szCs w:val="22"/>
              </w:rPr>
              <w:t>1.5.</w:t>
            </w:r>
          </w:p>
        </w:tc>
        <w:tc>
          <w:tcPr>
            <w:tcW w:w="6060" w:type="dxa"/>
            <w:vAlign w:val="center"/>
          </w:tcPr>
          <w:p w:rsidR="005C50D5" w:rsidRPr="005276B9" w:rsidRDefault="005C50D5" w:rsidP="00CB062F">
            <w:pPr>
              <w:pStyle w:val="NoSpacing"/>
              <w:tabs>
                <w:tab w:val="left" w:pos="2016"/>
              </w:tabs>
              <w:rPr>
                <w:rFonts w:ascii="Times New Roman" w:hAnsi="Times New Roman"/>
                <w:sz w:val="22"/>
                <w:szCs w:val="22"/>
              </w:rPr>
            </w:pPr>
            <w:r w:rsidRPr="005276B9">
              <w:rPr>
                <w:rFonts w:ascii="Times New Roman" w:hAnsi="Times New Roman"/>
                <w:sz w:val="22"/>
                <w:szCs w:val="22"/>
              </w:rPr>
              <w:t>Garantija: vismaz 2 gadi</w:t>
            </w:r>
          </w:p>
        </w:tc>
        <w:tc>
          <w:tcPr>
            <w:tcW w:w="2618" w:type="dxa"/>
            <w:vAlign w:val="center"/>
          </w:tcPr>
          <w:p w:rsidR="005C50D5" w:rsidRPr="005276B9" w:rsidRDefault="005C50D5" w:rsidP="00CB062F">
            <w:pPr>
              <w:tabs>
                <w:tab w:val="left" w:pos="2016"/>
              </w:tabs>
              <w:jc w:val="center"/>
              <w:rPr>
                <w:sz w:val="22"/>
                <w:szCs w:val="22"/>
              </w:rPr>
            </w:pPr>
          </w:p>
        </w:tc>
      </w:tr>
      <w:tr w:rsidR="005C50D5" w:rsidRPr="0068056B" w:rsidTr="00CB062F">
        <w:trPr>
          <w:trHeight w:val="466"/>
        </w:trPr>
        <w:tc>
          <w:tcPr>
            <w:tcW w:w="723" w:type="dxa"/>
            <w:shd w:val="clear" w:color="auto" w:fill="FFFFCC"/>
            <w:vAlign w:val="center"/>
          </w:tcPr>
          <w:p w:rsidR="005C50D5" w:rsidRPr="005276B9" w:rsidRDefault="005C50D5" w:rsidP="00CB062F">
            <w:pPr>
              <w:tabs>
                <w:tab w:val="left" w:pos="2016"/>
              </w:tabs>
              <w:rPr>
                <w:b/>
                <w:sz w:val="22"/>
                <w:szCs w:val="22"/>
              </w:rPr>
            </w:pPr>
            <w:r w:rsidRPr="005276B9">
              <w:rPr>
                <w:b/>
                <w:sz w:val="22"/>
                <w:szCs w:val="22"/>
              </w:rPr>
              <w:t>2.</w:t>
            </w:r>
          </w:p>
        </w:tc>
        <w:tc>
          <w:tcPr>
            <w:tcW w:w="6060" w:type="dxa"/>
            <w:shd w:val="clear" w:color="auto" w:fill="FFFFCC"/>
            <w:vAlign w:val="center"/>
          </w:tcPr>
          <w:p w:rsidR="005C50D5" w:rsidRPr="005276B9" w:rsidRDefault="005C50D5" w:rsidP="00CB062F">
            <w:pPr>
              <w:tabs>
                <w:tab w:val="left" w:pos="2016"/>
              </w:tabs>
              <w:rPr>
                <w:b/>
                <w:snapToGrid w:val="0"/>
                <w:sz w:val="22"/>
                <w:szCs w:val="22"/>
              </w:rPr>
            </w:pPr>
            <w:r w:rsidRPr="005276B9">
              <w:rPr>
                <w:b/>
                <w:snapToGrid w:val="0"/>
                <w:sz w:val="22"/>
                <w:szCs w:val="22"/>
              </w:rPr>
              <w:t>PAPILDUS PRASĪBAS:</w:t>
            </w:r>
          </w:p>
        </w:tc>
        <w:tc>
          <w:tcPr>
            <w:tcW w:w="2618" w:type="dxa"/>
            <w:shd w:val="clear" w:color="auto" w:fill="FFFFCC"/>
            <w:vAlign w:val="center"/>
          </w:tcPr>
          <w:p w:rsidR="005C50D5" w:rsidRPr="005276B9" w:rsidRDefault="005C50D5" w:rsidP="00CB062F">
            <w:pPr>
              <w:tabs>
                <w:tab w:val="left" w:pos="2016"/>
              </w:tabs>
              <w:jc w:val="center"/>
              <w:rPr>
                <w:i/>
                <w:sz w:val="22"/>
                <w:szCs w:val="22"/>
              </w:rPr>
            </w:pPr>
          </w:p>
        </w:tc>
      </w:tr>
      <w:tr w:rsidR="005C50D5" w:rsidRPr="0068056B" w:rsidTr="00CB062F">
        <w:tc>
          <w:tcPr>
            <w:tcW w:w="723" w:type="dxa"/>
            <w:vAlign w:val="center"/>
          </w:tcPr>
          <w:p w:rsidR="005C50D5" w:rsidRPr="005276B9" w:rsidRDefault="005C50D5" w:rsidP="00CB062F">
            <w:pPr>
              <w:tabs>
                <w:tab w:val="left" w:pos="2016"/>
              </w:tabs>
              <w:jc w:val="both"/>
              <w:rPr>
                <w:sz w:val="22"/>
                <w:szCs w:val="22"/>
              </w:rPr>
            </w:pPr>
            <w:r w:rsidRPr="005276B9">
              <w:rPr>
                <w:sz w:val="22"/>
                <w:szCs w:val="22"/>
              </w:rPr>
              <w:t>2.1.</w:t>
            </w:r>
          </w:p>
        </w:tc>
        <w:tc>
          <w:tcPr>
            <w:tcW w:w="6060" w:type="dxa"/>
            <w:vAlign w:val="center"/>
          </w:tcPr>
          <w:p w:rsidR="005C50D5" w:rsidRPr="005276B9" w:rsidRDefault="005C50D5" w:rsidP="00CB062F">
            <w:pPr>
              <w:tabs>
                <w:tab w:val="left" w:pos="2016"/>
              </w:tabs>
              <w:suppressAutoHyphens/>
              <w:snapToGrid w:val="0"/>
              <w:jc w:val="both"/>
              <w:rPr>
                <w:sz w:val="22"/>
                <w:szCs w:val="22"/>
                <w:lang w:eastAsia="ar-SA"/>
              </w:rPr>
            </w:pPr>
            <w:r w:rsidRPr="005276B9">
              <w:rPr>
                <w:sz w:val="22"/>
                <w:szCs w:val="22"/>
              </w:rPr>
              <w:t>Iekārta nedrīkst būt iepriekš lietota, tajā nedrīkst būt iebūvētas lietotas vai atjaunotas komponentes.</w:t>
            </w:r>
          </w:p>
        </w:tc>
        <w:tc>
          <w:tcPr>
            <w:tcW w:w="2618" w:type="dxa"/>
            <w:vAlign w:val="center"/>
          </w:tcPr>
          <w:p w:rsidR="005C50D5" w:rsidRPr="005276B9" w:rsidRDefault="005C50D5" w:rsidP="00CB062F">
            <w:pPr>
              <w:tabs>
                <w:tab w:val="left" w:pos="2016"/>
              </w:tabs>
              <w:suppressAutoHyphens/>
              <w:snapToGrid w:val="0"/>
              <w:ind w:left="127"/>
              <w:jc w:val="center"/>
              <w:rPr>
                <w:i/>
                <w:iCs/>
                <w:sz w:val="22"/>
                <w:szCs w:val="22"/>
                <w:lang w:eastAsia="ar-SA"/>
              </w:rPr>
            </w:pPr>
            <w:r w:rsidRPr="005276B9">
              <w:rPr>
                <w:i/>
                <w:iCs/>
                <w:sz w:val="22"/>
                <w:szCs w:val="22"/>
                <w:lang w:eastAsia="ar-SA"/>
              </w:rPr>
              <w:t xml:space="preserve">Pretendenta apliecinājums </w:t>
            </w:r>
          </w:p>
          <w:p w:rsidR="005C50D5" w:rsidRPr="005276B9" w:rsidRDefault="005C50D5" w:rsidP="00CB062F">
            <w:pPr>
              <w:tabs>
                <w:tab w:val="left" w:pos="2016"/>
              </w:tabs>
              <w:suppressAutoHyphens/>
              <w:snapToGrid w:val="0"/>
              <w:ind w:left="127"/>
              <w:jc w:val="center"/>
              <w:rPr>
                <w:i/>
                <w:iCs/>
                <w:sz w:val="22"/>
                <w:szCs w:val="22"/>
                <w:lang w:eastAsia="ar-SA"/>
              </w:rPr>
            </w:pPr>
            <w:r w:rsidRPr="005276B9">
              <w:rPr>
                <w:i/>
                <w:iCs/>
                <w:sz w:val="22"/>
                <w:szCs w:val="22"/>
                <w:lang w:eastAsia="ar-SA"/>
              </w:rPr>
              <w:t>par prasības izpildi</w:t>
            </w:r>
          </w:p>
        </w:tc>
      </w:tr>
      <w:tr w:rsidR="005C50D5" w:rsidRPr="0068056B" w:rsidTr="00CB062F">
        <w:tc>
          <w:tcPr>
            <w:tcW w:w="723" w:type="dxa"/>
            <w:vAlign w:val="center"/>
          </w:tcPr>
          <w:p w:rsidR="005C50D5" w:rsidRPr="005276B9" w:rsidRDefault="005C50D5" w:rsidP="00CB062F">
            <w:pPr>
              <w:tabs>
                <w:tab w:val="left" w:pos="2016"/>
              </w:tabs>
              <w:rPr>
                <w:sz w:val="22"/>
                <w:szCs w:val="22"/>
              </w:rPr>
            </w:pPr>
            <w:r w:rsidRPr="005276B9">
              <w:rPr>
                <w:sz w:val="22"/>
                <w:szCs w:val="22"/>
              </w:rPr>
              <w:t>2</w:t>
            </w:r>
            <w:r w:rsidR="005276B9">
              <w:rPr>
                <w:sz w:val="22"/>
                <w:szCs w:val="22"/>
              </w:rPr>
              <w:t>.2</w:t>
            </w:r>
            <w:r w:rsidRPr="005276B9">
              <w:rPr>
                <w:sz w:val="22"/>
                <w:szCs w:val="22"/>
              </w:rPr>
              <w:t>.</w:t>
            </w:r>
          </w:p>
        </w:tc>
        <w:tc>
          <w:tcPr>
            <w:tcW w:w="6060" w:type="dxa"/>
            <w:vAlign w:val="center"/>
          </w:tcPr>
          <w:p w:rsidR="005C50D5" w:rsidRPr="005276B9" w:rsidRDefault="005C50D5" w:rsidP="00CB062F">
            <w:pPr>
              <w:tabs>
                <w:tab w:val="left" w:pos="2016"/>
              </w:tabs>
              <w:ind w:right="142"/>
              <w:jc w:val="both"/>
              <w:rPr>
                <w:i/>
                <w:snapToGrid w:val="0"/>
                <w:sz w:val="22"/>
                <w:szCs w:val="22"/>
              </w:rPr>
            </w:pPr>
            <w:r w:rsidRPr="005276B9">
              <w:rPr>
                <w:sz w:val="22"/>
                <w:szCs w:val="22"/>
              </w:rPr>
              <w:t>Piedāvājuma cenā jāiekļauj visas izmaksas, kas saistītas ar tehniskajai specifikācijai atbilstošas preces piegādi un uzstādīšanu Pasūtītāja norādītajā adresē Jelgavā.</w:t>
            </w:r>
          </w:p>
        </w:tc>
        <w:tc>
          <w:tcPr>
            <w:tcW w:w="2618" w:type="dxa"/>
            <w:vAlign w:val="center"/>
          </w:tcPr>
          <w:p w:rsidR="005C50D5" w:rsidRPr="005276B9" w:rsidRDefault="005C50D5" w:rsidP="00CB062F">
            <w:pPr>
              <w:tabs>
                <w:tab w:val="left" w:pos="2016"/>
              </w:tabs>
              <w:suppressAutoHyphens/>
              <w:snapToGrid w:val="0"/>
              <w:ind w:left="127"/>
              <w:jc w:val="center"/>
              <w:rPr>
                <w:i/>
                <w:iCs/>
                <w:sz w:val="22"/>
                <w:szCs w:val="22"/>
              </w:rPr>
            </w:pPr>
            <w:r w:rsidRPr="005276B9">
              <w:rPr>
                <w:i/>
                <w:iCs/>
                <w:sz w:val="22"/>
                <w:szCs w:val="22"/>
              </w:rPr>
              <w:t xml:space="preserve">Pretendenta apliecinājums </w:t>
            </w:r>
          </w:p>
          <w:p w:rsidR="005C50D5" w:rsidRPr="005276B9" w:rsidRDefault="005C50D5" w:rsidP="00CB062F">
            <w:pPr>
              <w:tabs>
                <w:tab w:val="left" w:pos="2016"/>
              </w:tabs>
              <w:suppressAutoHyphens/>
              <w:snapToGrid w:val="0"/>
              <w:ind w:left="127"/>
              <w:jc w:val="center"/>
              <w:rPr>
                <w:i/>
                <w:iCs/>
                <w:sz w:val="22"/>
                <w:szCs w:val="22"/>
              </w:rPr>
            </w:pPr>
            <w:r w:rsidRPr="005276B9">
              <w:rPr>
                <w:i/>
                <w:iCs/>
                <w:sz w:val="22"/>
                <w:szCs w:val="22"/>
              </w:rPr>
              <w:t>par prasības izpildi</w:t>
            </w:r>
          </w:p>
        </w:tc>
      </w:tr>
    </w:tbl>
    <w:p w:rsidR="005C50D5" w:rsidRDefault="005C50D5" w:rsidP="005C50D5">
      <w:pPr>
        <w:tabs>
          <w:tab w:val="left" w:pos="2016"/>
        </w:tabs>
      </w:pPr>
    </w:p>
    <w:p w:rsidR="005C50D5" w:rsidRPr="00A30959" w:rsidRDefault="005C50D5" w:rsidP="005C50D5">
      <w:pPr>
        <w:tabs>
          <w:tab w:val="left" w:pos="2016"/>
        </w:tabs>
        <w:rPr>
          <w:sz w:val="20"/>
          <w:szCs w:val="20"/>
        </w:rPr>
      </w:pPr>
      <w:r w:rsidRPr="00A30959">
        <w:rPr>
          <w:b/>
          <w:i/>
          <w:sz w:val="20"/>
          <w:szCs w:val="20"/>
          <w:u w:val="single"/>
        </w:rPr>
        <w:t>Pretendents iesniedz piedāvājumu, aizpildot visas paredzētās ailes un pievienojot visu pieprasītos dokumentus!</w:t>
      </w:r>
    </w:p>
    <w:p w:rsidR="005C50D5" w:rsidRDefault="005C50D5" w:rsidP="005C50D5">
      <w:pPr>
        <w:tabs>
          <w:tab w:val="left" w:pos="2016"/>
        </w:tabs>
        <w:rPr>
          <w:b/>
        </w:rPr>
      </w:pPr>
    </w:p>
    <w:p w:rsidR="005C50D5" w:rsidRDefault="005C50D5" w:rsidP="005C50D5">
      <w:pPr>
        <w:tabs>
          <w:tab w:val="left" w:pos="2016"/>
        </w:tabs>
        <w:rPr>
          <w:b/>
        </w:rPr>
      </w:pPr>
    </w:p>
    <w:p w:rsidR="005C50D5" w:rsidRDefault="005C50D5" w:rsidP="005C50D5">
      <w:pPr>
        <w:tabs>
          <w:tab w:val="left" w:pos="2016"/>
        </w:tabs>
        <w:rPr>
          <w:color w:val="FF0000"/>
          <w:sz w:val="20"/>
          <w:szCs w:val="20"/>
        </w:rPr>
      </w:pPr>
    </w:p>
    <w:p w:rsidR="005C50D5" w:rsidRDefault="005C50D5" w:rsidP="005C50D5">
      <w:pPr>
        <w:tabs>
          <w:tab w:val="left" w:pos="2016"/>
        </w:tabs>
        <w:rPr>
          <w:color w:val="FF0000"/>
          <w:sz w:val="20"/>
          <w:szCs w:val="20"/>
        </w:rPr>
      </w:pPr>
    </w:p>
    <w:p w:rsidR="005C50D5" w:rsidRDefault="005C50D5" w:rsidP="005C50D5">
      <w:pPr>
        <w:tabs>
          <w:tab w:val="left" w:pos="2016"/>
        </w:tabs>
        <w:rPr>
          <w:sz w:val="24"/>
          <w:szCs w:val="24"/>
        </w:rPr>
      </w:pPr>
      <w:r w:rsidRPr="00825364">
        <w:rPr>
          <w:sz w:val="24"/>
          <w:szCs w:val="24"/>
        </w:rPr>
        <w:t>&lt;Pretendenta nosaukums&gt;</w:t>
      </w:r>
      <w:r w:rsidRPr="00825364">
        <w:rPr>
          <w:sz w:val="24"/>
          <w:szCs w:val="24"/>
        </w:rPr>
        <w:tab/>
      </w:r>
      <w:r w:rsidRPr="00825364">
        <w:rPr>
          <w:sz w:val="24"/>
          <w:szCs w:val="24"/>
        </w:rPr>
        <w:tab/>
      </w:r>
      <w:r w:rsidRPr="00825364">
        <w:rPr>
          <w:sz w:val="24"/>
          <w:szCs w:val="24"/>
        </w:rPr>
        <w:tab/>
      </w:r>
      <w:r w:rsidRPr="00825364">
        <w:rPr>
          <w:sz w:val="24"/>
          <w:szCs w:val="24"/>
        </w:rPr>
        <w:tab/>
        <w:t>&lt;Paraksts</w:t>
      </w:r>
      <w:r>
        <w:rPr>
          <w:sz w:val="24"/>
          <w:szCs w:val="24"/>
        </w:rPr>
        <w:t>, paraksta atšifrējums, zīmogs&gt;</w:t>
      </w:r>
    </w:p>
    <w:p w:rsidR="000F267C" w:rsidRPr="00552624" w:rsidRDefault="000F267C" w:rsidP="00552624">
      <w:pPr>
        <w:tabs>
          <w:tab w:val="left" w:pos="2016"/>
        </w:tabs>
        <w:rPr>
          <w:b/>
        </w:rPr>
      </w:pPr>
    </w:p>
    <w:sectPr w:rsidR="000F267C" w:rsidRPr="0055262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5B0" w:rsidRDefault="008F45B0">
      <w:r>
        <w:separator/>
      </w:r>
    </w:p>
  </w:endnote>
  <w:endnote w:type="continuationSeparator" w:id="0">
    <w:p w:rsidR="008F45B0" w:rsidRDefault="008F4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24" w:rsidRPr="00177705" w:rsidRDefault="00753DC2">
    <w:pPr>
      <w:pStyle w:val="Footer"/>
      <w:jc w:val="center"/>
      <w:rPr>
        <w:sz w:val="20"/>
        <w:szCs w:val="20"/>
      </w:rPr>
    </w:pPr>
    <w:r w:rsidRPr="00177705">
      <w:rPr>
        <w:sz w:val="20"/>
        <w:szCs w:val="20"/>
      </w:rPr>
      <w:fldChar w:fldCharType="begin"/>
    </w:r>
    <w:r w:rsidR="00552624" w:rsidRPr="00177705">
      <w:rPr>
        <w:sz w:val="20"/>
        <w:szCs w:val="20"/>
      </w:rPr>
      <w:instrText xml:space="preserve"> PAGE   \* MERGEFORMAT </w:instrText>
    </w:r>
    <w:r w:rsidRPr="00177705">
      <w:rPr>
        <w:sz w:val="20"/>
        <w:szCs w:val="20"/>
      </w:rPr>
      <w:fldChar w:fldCharType="separate"/>
    </w:r>
    <w:r w:rsidR="00051C04">
      <w:rPr>
        <w:noProof/>
        <w:sz w:val="20"/>
        <w:szCs w:val="20"/>
      </w:rPr>
      <w:t>2</w:t>
    </w:r>
    <w:r w:rsidRPr="00177705">
      <w:rPr>
        <w:sz w:val="20"/>
        <w:szCs w:val="20"/>
      </w:rPr>
      <w:fldChar w:fldCharType="end"/>
    </w:r>
  </w:p>
  <w:p w:rsidR="00552624" w:rsidRDefault="005526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24" w:rsidRPr="00AF415F" w:rsidRDefault="00753DC2">
    <w:pPr>
      <w:pStyle w:val="Footer"/>
      <w:jc w:val="center"/>
      <w:rPr>
        <w:sz w:val="18"/>
        <w:szCs w:val="18"/>
      </w:rPr>
    </w:pPr>
    <w:r w:rsidRPr="00AF415F">
      <w:rPr>
        <w:sz w:val="18"/>
        <w:szCs w:val="18"/>
      </w:rPr>
      <w:fldChar w:fldCharType="begin"/>
    </w:r>
    <w:r w:rsidR="00552624" w:rsidRPr="00AF415F">
      <w:rPr>
        <w:sz w:val="18"/>
        <w:szCs w:val="18"/>
      </w:rPr>
      <w:instrText xml:space="preserve"> PAGE   \* MERGEFORMAT </w:instrText>
    </w:r>
    <w:r w:rsidRPr="00AF415F">
      <w:rPr>
        <w:sz w:val="18"/>
        <w:szCs w:val="18"/>
      </w:rPr>
      <w:fldChar w:fldCharType="separate"/>
    </w:r>
    <w:r w:rsidR="00051C04">
      <w:rPr>
        <w:noProof/>
        <w:sz w:val="18"/>
        <w:szCs w:val="18"/>
      </w:rPr>
      <w:t>1</w:t>
    </w:r>
    <w:r w:rsidRPr="00AF415F">
      <w:rPr>
        <w:sz w:val="18"/>
        <w:szCs w:val="18"/>
      </w:rPr>
      <w:fldChar w:fldCharType="end"/>
    </w:r>
  </w:p>
  <w:p w:rsidR="00552624" w:rsidRDefault="005526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24" w:rsidRDefault="00753DC2">
    <w:pPr>
      <w:pStyle w:val="Footer"/>
      <w:jc w:val="center"/>
    </w:pPr>
    <w:r w:rsidRPr="0043474E">
      <w:rPr>
        <w:sz w:val="18"/>
        <w:szCs w:val="18"/>
      </w:rPr>
      <w:fldChar w:fldCharType="begin"/>
    </w:r>
    <w:r w:rsidR="00552624" w:rsidRPr="0043474E">
      <w:rPr>
        <w:sz w:val="18"/>
        <w:szCs w:val="18"/>
      </w:rPr>
      <w:instrText xml:space="preserve"> PAGE   \* MERGEFORMAT </w:instrText>
    </w:r>
    <w:r w:rsidRPr="0043474E">
      <w:rPr>
        <w:sz w:val="18"/>
        <w:szCs w:val="18"/>
      </w:rPr>
      <w:fldChar w:fldCharType="separate"/>
    </w:r>
    <w:r w:rsidR="00051C04">
      <w:rPr>
        <w:noProof/>
        <w:sz w:val="18"/>
        <w:szCs w:val="18"/>
      </w:rPr>
      <w:t>22</w:t>
    </w:r>
    <w:r w:rsidRPr="0043474E">
      <w:rPr>
        <w:sz w:val="18"/>
        <w:szCs w:val="18"/>
      </w:rPr>
      <w:fldChar w:fldCharType="end"/>
    </w:r>
  </w:p>
  <w:p w:rsidR="00552624" w:rsidRDefault="005526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5B0" w:rsidRDefault="008F45B0">
      <w:r>
        <w:separator/>
      </w:r>
    </w:p>
  </w:footnote>
  <w:footnote w:type="continuationSeparator" w:id="0">
    <w:p w:rsidR="008F45B0" w:rsidRDefault="008F45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17B3FFF"/>
    <w:multiLevelType w:val="hybridMultilevel"/>
    <w:tmpl w:val="918C303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nsid w:val="5B615F4D"/>
    <w:multiLevelType w:val="multilevel"/>
    <w:tmpl w:val="9440FDD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E2340F0"/>
    <w:multiLevelType w:val="hybridMultilevel"/>
    <w:tmpl w:val="0E5E9044"/>
    <w:lvl w:ilvl="0" w:tplc="04260001">
      <w:start w:val="1"/>
      <w:numFmt w:val="bullet"/>
      <w:lvlText w:val=""/>
      <w:lvlJc w:val="left"/>
      <w:pPr>
        <w:ind w:left="720" w:hanging="360"/>
      </w:pPr>
      <w:rPr>
        <w:rFonts w:ascii="Symbol" w:hAnsi="Symbol" w:hint="default"/>
      </w:rPr>
    </w:lvl>
    <w:lvl w:ilvl="1" w:tplc="04260017">
      <w:start w:val="1"/>
      <w:numFmt w:val="lowerLetter"/>
      <w:lvlText w:val="%2)"/>
      <w:lvlJc w:val="left"/>
      <w:pPr>
        <w:ind w:left="1440" w:hanging="360"/>
      </w:pPr>
      <w:rPr>
        <w:rFont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5FC720DA"/>
    <w:multiLevelType w:val="hybridMultilevel"/>
    <w:tmpl w:val="F1E21C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9">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8"/>
  </w:num>
  <w:num w:numId="8">
    <w:abstractNumId w:val="5"/>
  </w:num>
  <w:num w:numId="9">
    <w:abstractNumId w:val="22"/>
  </w:num>
  <w:num w:numId="10">
    <w:abstractNumId w:val="9"/>
  </w:num>
  <w:num w:numId="11">
    <w:abstractNumId w:val="2"/>
  </w:num>
  <w:num w:numId="12">
    <w:abstractNumId w:val="3"/>
  </w:num>
  <w:num w:numId="13">
    <w:abstractNumId w:val="6"/>
  </w:num>
  <w:num w:numId="14">
    <w:abstractNumId w:val="8"/>
  </w:num>
  <w:num w:numId="15">
    <w:abstractNumId w:val="20"/>
  </w:num>
  <w:num w:numId="16">
    <w:abstractNumId w:val="7"/>
  </w:num>
  <w:num w:numId="17">
    <w:abstractNumId w:val="16"/>
  </w:num>
  <w:num w:numId="18">
    <w:abstractNumId w:val="0"/>
  </w:num>
  <w:num w:numId="19">
    <w:abstractNumId w:val="17"/>
  </w:num>
  <w:num w:numId="20">
    <w:abstractNumId w:val="13"/>
  </w:num>
  <w:num w:numId="21">
    <w:abstractNumId w:val="10"/>
  </w:num>
  <w:num w:numId="22">
    <w:abstractNumId w:val="14"/>
  </w:num>
  <w:num w:numId="23">
    <w:abstractNumId w:val="1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240A2"/>
    <w:rsid w:val="00031A1E"/>
    <w:rsid w:val="0003448B"/>
    <w:rsid w:val="00035210"/>
    <w:rsid w:val="000367A2"/>
    <w:rsid w:val="00037904"/>
    <w:rsid w:val="0004210F"/>
    <w:rsid w:val="00043F98"/>
    <w:rsid w:val="0004501E"/>
    <w:rsid w:val="00046670"/>
    <w:rsid w:val="00051C04"/>
    <w:rsid w:val="00052456"/>
    <w:rsid w:val="00053658"/>
    <w:rsid w:val="0006094E"/>
    <w:rsid w:val="00062B3F"/>
    <w:rsid w:val="00064A88"/>
    <w:rsid w:val="00067E73"/>
    <w:rsid w:val="000775FC"/>
    <w:rsid w:val="0008788C"/>
    <w:rsid w:val="00094B73"/>
    <w:rsid w:val="000A010F"/>
    <w:rsid w:val="000B1838"/>
    <w:rsid w:val="000B2435"/>
    <w:rsid w:val="000B6904"/>
    <w:rsid w:val="000C2C9B"/>
    <w:rsid w:val="000C5BB3"/>
    <w:rsid w:val="000C7210"/>
    <w:rsid w:val="000D748B"/>
    <w:rsid w:val="000F267C"/>
    <w:rsid w:val="000F44D5"/>
    <w:rsid w:val="001020D0"/>
    <w:rsid w:val="0010673F"/>
    <w:rsid w:val="00110A81"/>
    <w:rsid w:val="00113730"/>
    <w:rsid w:val="00117855"/>
    <w:rsid w:val="001268C3"/>
    <w:rsid w:val="0013103B"/>
    <w:rsid w:val="00143656"/>
    <w:rsid w:val="00151569"/>
    <w:rsid w:val="0016139A"/>
    <w:rsid w:val="00163013"/>
    <w:rsid w:val="00166CF3"/>
    <w:rsid w:val="00170904"/>
    <w:rsid w:val="00171A1A"/>
    <w:rsid w:val="0017752C"/>
    <w:rsid w:val="00191033"/>
    <w:rsid w:val="00193662"/>
    <w:rsid w:val="001C3BAB"/>
    <w:rsid w:val="001C5754"/>
    <w:rsid w:val="001C72B2"/>
    <w:rsid w:val="001C7B72"/>
    <w:rsid w:val="001D712C"/>
    <w:rsid w:val="001F3D5B"/>
    <w:rsid w:val="001F3E0F"/>
    <w:rsid w:val="001F5237"/>
    <w:rsid w:val="00213FC1"/>
    <w:rsid w:val="0021601D"/>
    <w:rsid w:val="00216204"/>
    <w:rsid w:val="00227DBC"/>
    <w:rsid w:val="00234D09"/>
    <w:rsid w:val="00237AC8"/>
    <w:rsid w:val="002440AE"/>
    <w:rsid w:val="00246633"/>
    <w:rsid w:val="00254A3F"/>
    <w:rsid w:val="002558F5"/>
    <w:rsid w:val="00266AC6"/>
    <w:rsid w:val="0026754E"/>
    <w:rsid w:val="00282DEE"/>
    <w:rsid w:val="00284A26"/>
    <w:rsid w:val="0028580E"/>
    <w:rsid w:val="00290341"/>
    <w:rsid w:val="00290FC8"/>
    <w:rsid w:val="00294A7A"/>
    <w:rsid w:val="00294E6B"/>
    <w:rsid w:val="002C102C"/>
    <w:rsid w:val="002D6F63"/>
    <w:rsid w:val="002E06D0"/>
    <w:rsid w:val="002E3285"/>
    <w:rsid w:val="002E5073"/>
    <w:rsid w:val="002E62BC"/>
    <w:rsid w:val="00321FD3"/>
    <w:rsid w:val="00323EF3"/>
    <w:rsid w:val="003302CD"/>
    <w:rsid w:val="003449DF"/>
    <w:rsid w:val="00346496"/>
    <w:rsid w:val="00353722"/>
    <w:rsid w:val="00371627"/>
    <w:rsid w:val="003767F1"/>
    <w:rsid w:val="00386C14"/>
    <w:rsid w:val="003920C7"/>
    <w:rsid w:val="003930DC"/>
    <w:rsid w:val="003A1AC7"/>
    <w:rsid w:val="003B499A"/>
    <w:rsid w:val="003C1089"/>
    <w:rsid w:val="003C4672"/>
    <w:rsid w:val="003C61A8"/>
    <w:rsid w:val="003D05ED"/>
    <w:rsid w:val="003D23FB"/>
    <w:rsid w:val="003D7C87"/>
    <w:rsid w:val="003E34C3"/>
    <w:rsid w:val="003E390E"/>
    <w:rsid w:val="003E5228"/>
    <w:rsid w:val="003E6B47"/>
    <w:rsid w:val="003F21EF"/>
    <w:rsid w:val="003F65F9"/>
    <w:rsid w:val="004055AB"/>
    <w:rsid w:val="004100AB"/>
    <w:rsid w:val="00413FD7"/>
    <w:rsid w:val="00414B8A"/>
    <w:rsid w:val="004249C8"/>
    <w:rsid w:val="004268DC"/>
    <w:rsid w:val="00433AF2"/>
    <w:rsid w:val="0043748A"/>
    <w:rsid w:val="00444271"/>
    <w:rsid w:val="00451ABD"/>
    <w:rsid w:val="00461624"/>
    <w:rsid w:val="00477B07"/>
    <w:rsid w:val="00481477"/>
    <w:rsid w:val="0048193C"/>
    <w:rsid w:val="0048425A"/>
    <w:rsid w:val="00490FD7"/>
    <w:rsid w:val="0049373D"/>
    <w:rsid w:val="004A0A7F"/>
    <w:rsid w:val="004A40B7"/>
    <w:rsid w:val="004A4D6D"/>
    <w:rsid w:val="004B2F8E"/>
    <w:rsid w:val="004C0F25"/>
    <w:rsid w:val="004C5253"/>
    <w:rsid w:val="004C5EFB"/>
    <w:rsid w:val="004C7EFC"/>
    <w:rsid w:val="004D0419"/>
    <w:rsid w:val="004D59AB"/>
    <w:rsid w:val="004D6326"/>
    <w:rsid w:val="004F5CB2"/>
    <w:rsid w:val="005103AA"/>
    <w:rsid w:val="00514D9C"/>
    <w:rsid w:val="00521DCC"/>
    <w:rsid w:val="00526E06"/>
    <w:rsid w:val="005276B9"/>
    <w:rsid w:val="005362DD"/>
    <w:rsid w:val="00541243"/>
    <w:rsid w:val="00542378"/>
    <w:rsid w:val="00547A7B"/>
    <w:rsid w:val="00552624"/>
    <w:rsid w:val="00553B16"/>
    <w:rsid w:val="00553BE9"/>
    <w:rsid w:val="00563B7C"/>
    <w:rsid w:val="00567EAC"/>
    <w:rsid w:val="005761EF"/>
    <w:rsid w:val="00584932"/>
    <w:rsid w:val="00593F6D"/>
    <w:rsid w:val="005B1195"/>
    <w:rsid w:val="005B7583"/>
    <w:rsid w:val="005B7CEA"/>
    <w:rsid w:val="005C0F9D"/>
    <w:rsid w:val="005C50D5"/>
    <w:rsid w:val="005D40F5"/>
    <w:rsid w:val="005D5783"/>
    <w:rsid w:val="005D68E9"/>
    <w:rsid w:val="005E2888"/>
    <w:rsid w:val="005E43E2"/>
    <w:rsid w:val="005F46B5"/>
    <w:rsid w:val="00612FE5"/>
    <w:rsid w:val="00622ADF"/>
    <w:rsid w:val="00623581"/>
    <w:rsid w:val="00623BFA"/>
    <w:rsid w:val="00644A42"/>
    <w:rsid w:val="0065377F"/>
    <w:rsid w:val="00653C47"/>
    <w:rsid w:val="006632A3"/>
    <w:rsid w:val="00664107"/>
    <w:rsid w:val="00664E8B"/>
    <w:rsid w:val="0067036A"/>
    <w:rsid w:val="006713D1"/>
    <w:rsid w:val="0068228E"/>
    <w:rsid w:val="006A36E4"/>
    <w:rsid w:val="006A6343"/>
    <w:rsid w:val="006B49BF"/>
    <w:rsid w:val="006C61DE"/>
    <w:rsid w:val="006D0A9B"/>
    <w:rsid w:val="006D18EF"/>
    <w:rsid w:val="006E508F"/>
    <w:rsid w:val="006E7AFD"/>
    <w:rsid w:val="00705201"/>
    <w:rsid w:val="007062F5"/>
    <w:rsid w:val="007069F3"/>
    <w:rsid w:val="00712C03"/>
    <w:rsid w:val="00723CED"/>
    <w:rsid w:val="007273D1"/>
    <w:rsid w:val="00732B5C"/>
    <w:rsid w:val="00734A19"/>
    <w:rsid w:val="00753DC2"/>
    <w:rsid w:val="007633BA"/>
    <w:rsid w:val="00771ED6"/>
    <w:rsid w:val="007742D0"/>
    <w:rsid w:val="00777DB9"/>
    <w:rsid w:val="00781C37"/>
    <w:rsid w:val="0078203C"/>
    <w:rsid w:val="007904A2"/>
    <w:rsid w:val="0079323C"/>
    <w:rsid w:val="00796955"/>
    <w:rsid w:val="007A4E91"/>
    <w:rsid w:val="007E34A1"/>
    <w:rsid w:val="007F06A5"/>
    <w:rsid w:val="0081305A"/>
    <w:rsid w:val="00817A97"/>
    <w:rsid w:val="00830093"/>
    <w:rsid w:val="00832431"/>
    <w:rsid w:val="0083478A"/>
    <w:rsid w:val="00841A72"/>
    <w:rsid w:val="00844D79"/>
    <w:rsid w:val="00862AFD"/>
    <w:rsid w:val="00867D1B"/>
    <w:rsid w:val="008751B5"/>
    <w:rsid w:val="008A6CC8"/>
    <w:rsid w:val="008B682F"/>
    <w:rsid w:val="008C5131"/>
    <w:rsid w:val="008C7F86"/>
    <w:rsid w:val="008D13D3"/>
    <w:rsid w:val="008D1732"/>
    <w:rsid w:val="008D4090"/>
    <w:rsid w:val="008E129B"/>
    <w:rsid w:val="008E4CE0"/>
    <w:rsid w:val="008F45B0"/>
    <w:rsid w:val="009061EE"/>
    <w:rsid w:val="009110C6"/>
    <w:rsid w:val="00912E67"/>
    <w:rsid w:val="009275B4"/>
    <w:rsid w:val="00942034"/>
    <w:rsid w:val="00953E22"/>
    <w:rsid w:val="00954405"/>
    <w:rsid w:val="009742E6"/>
    <w:rsid w:val="0098037A"/>
    <w:rsid w:val="009910DF"/>
    <w:rsid w:val="00991E97"/>
    <w:rsid w:val="009929D2"/>
    <w:rsid w:val="009A1A3B"/>
    <w:rsid w:val="009A2120"/>
    <w:rsid w:val="009B1D30"/>
    <w:rsid w:val="009B5A08"/>
    <w:rsid w:val="009B6DB9"/>
    <w:rsid w:val="009C19C2"/>
    <w:rsid w:val="009C1E72"/>
    <w:rsid w:val="009D0A43"/>
    <w:rsid w:val="009D2585"/>
    <w:rsid w:val="009D753F"/>
    <w:rsid w:val="00A01E6E"/>
    <w:rsid w:val="00A0403A"/>
    <w:rsid w:val="00A0724B"/>
    <w:rsid w:val="00A07941"/>
    <w:rsid w:val="00A11A20"/>
    <w:rsid w:val="00A2329F"/>
    <w:rsid w:val="00A23E85"/>
    <w:rsid w:val="00A26D78"/>
    <w:rsid w:val="00A36A98"/>
    <w:rsid w:val="00A417EC"/>
    <w:rsid w:val="00A52AFB"/>
    <w:rsid w:val="00A54A34"/>
    <w:rsid w:val="00A56B56"/>
    <w:rsid w:val="00A73FF6"/>
    <w:rsid w:val="00A75172"/>
    <w:rsid w:val="00A77E5D"/>
    <w:rsid w:val="00A92865"/>
    <w:rsid w:val="00A9534C"/>
    <w:rsid w:val="00AB3FB3"/>
    <w:rsid w:val="00AC27D2"/>
    <w:rsid w:val="00AD13D0"/>
    <w:rsid w:val="00AD1848"/>
    <w:rsid w:val="00AE3D0E"/>
    <w:rsid w:val="00AE563F"/>
    <w:rsid w:val="00AE5F85"/>
    <w:rsid w:val="00AE6381"/>
    <w:rsid w:val="00AE7AE3"/>
    <w:rsid w:val="00AF681F"/>
    <w:rsid w:val="00B03D91"/>
    <w:rsid w:val="00B05A70"/>
    <w:rsid w:val="00B07D6B"/>
    <w:rsid w:val="00B2390A"/>
    <w:rsid w:val="00B25E72"/>
    <w:rsid w:val="00B26E68"/>
    <w:rsid w:val="00B4293A"/>
    <w:rsid w:val="00B45723"/>
    <w:rsid w:val="00B466BE"/>
    <w:rsid w:val="00B4720D"/>
    <w:rsid w:val="00B473DF"/>
    <w:rsid w:val="00B47D95"/>
    <w:rsid w:val="00B52FDE"/>
    <w:rsid w:val="00B578FE"/>
    <w:rsid w:val="00B61BA8"/>
    <w:rsid w:val="00B737FD"/>
    <w:rsid w:val="00B75017"/>
    <w:rsid w:val="00B76851"/>
    <w:rsid w:val="00B77514"/>
    <w:rsid w:val="00B83B00"/>
    <w:rsid w:val="00B860D7"/>
    <w:rsid w:val="00B93B15"/>
    <w:rsid w:val="00B97F40"/>
    <w:rsid w:val="00BA2E1C"/>
    <w:rsid w:val="00BA7565"/>
    <w:rsid w:val="00BB638E"/>
    <w:rsid w:val="00BC0ABF"/>
    <w:rsid w:val="00BC50A1"/>
    <w:rsid w:val="00BD3B18"/>
    <w:rsid w:val="00BD4100"/>
    <w:rsid w:val="00BE217E"/>
    <w:rsid w:val="00C07C8F"/>
    <w:rsid w:val="00C1267F"/>
    <w:rsid w:val="00C139B0"/>
    <w:rsid w:val="00C13F66"/>
    <w:rsid w:val="00C14826"/>
    <w:rsid w:val="00C3033C"/>
    <w:rsid w:val="00C32A83"/>
    <w:rsid w:val="00C34349"/>
    <w:rsid w:val="00C5028E"/>
    <w:rsid w:val="00C568EF"/>
    <w:rsid w:val="00C61722"/>
    <w:rsid w:val="00C61EDA"/>
    <w:rsid w:val="00C62BCA"/>
    <w:rsid w:val="00C63618"/>
    <w:rsid w:val="00C65759"/>
    <w:rsid w:val="00C67055"/>
    <w:rsid w:val="00C70B1A"/>
    <w:rsid w:val="00C7142A"/>
    <w:rsid w:val="00C77B1B"/>
    <w:rsid w:val="00C872FF"/>
    <w:rsid w:val="00C92AE4"/>
    <w:rsid w:val="00C96EEB"/>
    <w:rsid w:val="00CB062F"/>
    <w:rsid w:val="00CB799F"/>
    <w:rsid w:val="00CB7CDF"/>
    <w:rsid w:val="00CD22E4"/>
    <w:rsid w:val="00CE03F2"/>
    <w:rsid w:val="00CE7EE1"/>
    <w:rsid w:val="00D0027F"/>
    <w:rsid w:val="00D03D05"/>
    <w:rsid w:val="00D042E7"/>
    <w:rsid w:val="00D0779C"/>
    <w:rsid w:val="00D1191B"/>
    <w:rsid w:val="00D26499"/>
    <w:rsid w:val="00D35AEC"/>
    <w:rsid w:val="00D365BD"/>
    <w:rsid w:val="00D36692"/>
    <w:rsid w:val="00D36EBA"/>
    <w:rsid w:val="00D465D1"/>
    <w:rsid w:val="00D5653A"/>
    <w:rsid w:val="00D5686F"/>
    <w:rsid w:val="00D6221B"/>
    <w:rsid w:val="00D7633D"/>
    <w:rsid w:val="00D84D88"/>
    <w:rsid w:val="00DB0A8A"/>
    <w:rsid w:val="00DB5612"/>
    <w:rsid w:val="00DC33BE"/>
    <w:rsid w:val="00DE0169"/>
    <w:rsid w:val="00DE6692"/>
    <w:rsid w:val="00DE736D"/>
    <w:rsid w:val="00DF6BA5"/>
    <w:rsid w:val="00E02D7A"/>
    <w:rsid w:val="00E0439D"/>
    <w:rsid w:val="00E05FC2"/>
    <w:rsid w:val="00E152C4"/>
    <w:rsid w:val="00E235F0"/>
    <w:rsid w:val="00E27C83"/>
    <w:rsid w:val="00E34736"/>
    <w:rsid w:val="00E44DD0"/>
    <w:rsid w:val="00E57937"/>
    <w:rsid w:val="00E61D29"/>
    <w:rsid w:val="00E728A1"/>
    <w:rsid w:val="00E747B4"/>
    <w:rsid w:val="00E8026A"/>
    <w:rsid w:val="00E80EF1"/>
    <w:rsid w:val="00E81134"/>
    <w:rsid w:val="00E82267"/>
    <w:rsid w:val="00E848F3"/>
    <w:rsid w:val="00E866E4"/>
    <w:rsid w:val="00E907DC"/>
    <w:rsid w:val="00EA42FB"/>
    <w:rsid w:val="00EA440D"/>
    <w:rsid w:val="00EB1FC3"/>
    <w:rsid w:val="00EC1F95"/>
    <w:rsid w:val="00EC7D37"/>
    <w:rsid w:val="00ED0EDD"/>
    <w:rsid w:val="00ED465F"/>
    <w:rsid w:val="00EF3DE6"/>
    <w:rsid w:val="00F025D6"/>
    <w:rsid w:val="00F02E70"/>
    <w:rsid w:val="00F04B87"/>
    <w:rsid w:val="00F06DB4"/>
    <w:rsid w:val="00F153DE"/>
    <w:rsid w:val="00F168E1"/>
    <w:rsid w:val="00F30F70"/>
    <w:rsid w:val="00F51587"/>
    <w:rsid w:val="00F51BB8"/>
    <w:rsid w:val="00F64217"/>
    <w:rsid w:val="00F73022"/>
    <w:rsid w:val="00F757C2"/>
    <w:rsid w:val="00F80B56"/>
    <w:rsid w:val="00F80DAC"/>
    <w:rsid w:val="00F827BC"/>
    <w:rsid w:val="00F9068F"/>
    <w:rsid w:val="00F90E16"/>
    <w:rsid w:val="00FA3566"/>
    <w:rsid w:val="00FB2EC4"/>
    <w:rsid w:val="00FB36A2"/>
    <w:rsid w:val="00FB64BB"/>
    <w:rsid w:val="00FB6F87"/>
    <w:rsid w:val="00FB70EB"/>
    <w:rsid w:val="00FC5952"/>
    <w:rsid w:val="00FD599A"/>
    <w:rsid w:val="00FD5B10"/>
    <w:rsid w:val="00FE434E"/>
    <w:rsid w:val="00FE546F"/>
    <w:rsid w:val="00FE60DB"/>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rsid w:val="00D042E7"/>
    <w:pPr>
      <w:tabs>
        <w:tab w:val="center" w:pos="4153"/>
        <w:tab w:val="right" w:pos="8306"/>
      </w:tabs>
    </w:pPr>
  </w:style>
  <w:style w:type="character" w:customStyle="1" w:styleId="FooterChar">
    <w:name w:val="Footer Char"/>
    <w:link w:val="Footer"/>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6"/>
      </w:numPr>
    </w:pPr>
    <w:rPr>
      <w:rFonts w:ascii="Arial" w:hAnsi="Arial"/>
      <w:b/>
      <w:sz w:val="20"/>
      <w:szCs w:val="24"/>
    </w:rPr>
  </w:style>
  <w:style w:type="paragraph" w:customStyle="1" w:styleId="Apakpunkts">
    <w:name w:val="Apakšpunkts"/>
    <w:basedOn w:val="Normal"/>
    <w:rsid w:val="003E5228"/>
    <w:pPr>
      <w:numPr>
        <w:ilvl w:val="1"/>
        <w:numId w:val="6"/>
      </w:numPr>
    </w:pPr>
    <w:rPr>
      <w:rFonts w:ascii="Arial" w:hAnsi="Arial"/>
      <w:b/>
      <w:sz w:val="20"/>
      <w:szCs w:val="24"/>
    </w:rPr>
  </w:style>
  <w:style w:type="paragraph" w:customStyle="1" w:styleId="Paragrfs">
    <w:name w:val="Paragrāfs"/>
    <w:basedOn w:val="Normal"/>
    <w:next w:val="Normal"/>
    <w:rsid w:val="003E5228"/>
    <w:pPr>
      <w:numPr>
        <w:ilvl w:val="2"/>
        <w:numId w:val="6"/>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uiPriority w:val="1"/>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11"/>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unhideWhenUsed/>
    <w:rsid w:val="00007782"/>
    <w:rPr>
      <w:sz w:val="20"/>
      <w:szCs w:val="20"/>
    </w:rPr>
  </w:style>
  <w:style w:type="character" w:customStyle="1" w:styleId="CommentTextChar">
    <w:name w:val="Comment Text Char"/>
    <w:basedOn w:val="DefaultParagraphFont"/>
    <w:link w:val="CommentText"/>
    <w:uiPriority w:val="99"/>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1305A"/>
    <w:pPr>
      <w:spacing w:before="100" w:beforeAutospacing="1" w:after="100" w:afterAutospacing="1"/>
    </w:pPr>
    <w:rPr>
      <w:sz w:val="24"/>
      <w:szCs w:val="24"/>
    </w:rPr>
  </w:style>
  <w:style w:type="paragraph" w:customStyle="1" w:styleId="Domateksts">
    <w:name w:val="Doma teksts"/>
    <w:basedOn w:val="Normal"/>
    <w:autoRedefine/>
    <w:rsid w:val="005C50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483F0-C4C4-4B0B-8528-22B739B2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31557</Words>
  <Characters>17989</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49448</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3</cp:revision>
  <cp:lastPrinted>2015-05-08T09:31:00Z</cp:lastPrinted>
  <dcterms:created xsi:type="dcterms:W3CDTF">2015-05-09T09:18:00Z</dcterms:created>
  <dcterms:modified xsi:type="dcterms:W3CDTF">2015-05-09T09:28:00Z</dcterms:modified>
</cp:coreProperties>
</file>