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B6" w:rsidRDefault="00596CB6"/>
    <w:p w:rsidR="00487EDC" w:rsidRDefault="00487EDC" w:rsidP="00487EDC">
      <w:pPr>
        <w:jc w:val="center"/>
        <w:rPr>
          <w:b/>
        </w:rPr>
      </w:pPr>
      <w:r w:rsidRPr="00487EDC">
        <w:rPr>
          <w:b/>
        </w:rPr>
        <w:t>Bēniņu telpas konstrukciju remontdarbu apraksts</w:t>
      </w:r>
    </w:p>
    <w:p w:rsidR="00487EDC" w:rsidRDefault="00487EDC" w:rsidP="00487EDC">
      <w:pPr>
        <w:jc w:val="left"/>
        <w:rPr>
          <w:b/>
        </w:rPr>
      </w:pPr>
    </w:p>
    <w:p w:rsidR="00487EDC" w:rsidRDefault="00487EDC" w:rsidP="00E8626B">
      <w:pPr>
        <w:ind w:firstLine="284"/>
        <w:rPr>
          <w:color w:val="C00000"/>
        </w:rPr>
      </w:pPr>
      <w:r w:rsidRPr="00E8626B">
        <w:rPr>
          <w:color w:val="C00000"/>
        </w:rPr>
        <w:t xml:space="preserve">Plānoto darbu mērķis ir novērst </w:t>
      </w:r>
      <w:r w:rsidR="006923FF">
        <w:rPr>
          <w:color w:val="C00000"/>
        </w:rPr>
        <w:t>intensīvus</w:t>
      </w:r>
      <w:r w:rsidR="00E8626B" w:rsidRPr="00E8626B">
        <w:rPr>
          <w:color w:val="C00000"/>
        </w:rPr>
        <w:t xml:space="preserve"> siltuma zudumus un mitruma migrāciju no baseina telpas bēniņu telpā. </w:t>
      </w:r>
    </w:p>
    <w:p w:rsidR="0027666A" w:rsidRDefault="00E8626B" w:rsidP="0027666A">
      <w:pPr>
        <w:ind w:firstLine="284"/>
      </w:pPr>
      <w:r w:rsidRPr="00E8626B">
        <w:t xml:space="preserve">Lai </w:t>
      </w:r>
      <w:r>
        <w:t xml:space="preserve">sasniegtu doto mērķi ir plānots demontēt esošo siltumizolācijas slāni </w:t>
      </w:r>
      <w:r w:rsidR="00D70E5C">
        <w:t xml:space="preserve">vertikālā sienā </w:t>
      </w:r>
      <w:r>
        <w:t>un veikt kvalitatīvu mezgla vietas izbūvi</w:t>
      </w:r>
      <w:r w:rsidR="00D70E5C">
        <w:t>,</w:t>
      </w:r>
      <w:r>
        <w:t xml:space="preserve"> noblīvējot un nosiltinot visu konstrukciju. </w:t>
      </w:r>
      <w:r w:rsidR="0027666A" w:rsidRPr="0027666A">
        <w:t xml:space="preserve">Esošās situācijas </w:t>
      </w:r>
      <w:r w:rsidR="0027666A">
        <w:t>shematisko</w:t>
      </w:r>
      <w:r w:rsidR="0027666A" w:rsidRPr="0027666A">
        <w:t xml:space="preserve"> </w:t>
      </w:r>
      <w:r w:rsidR="0027666A">
        <w:t xml:space="preserve">rasējumu skatīt pielikumā. </w:t>
      </w:r>
    </w:p>
    <w:p w:rsidR="004B239A" w:rsidRPr="0027666A" w:rsidRDefault="004B239A" w:rsidP="004B239A">
      <w:pPr>
        <w:ind w:firstLine="284"/>
      </w:pPr>
      <w:r>
        <w:t>Remontdarbus ir paredzēts veikt gan sienai, kas robežojās ar baseinu, gan sienai, kas robežojās ar kāpņu telpu (pie ieejas durvīm bēniņos).</w:t>
      </w:r>
    </w:p>
    <w:p w:rsidR="00E8626B" w:rsidRDefault="0027666A" w:rsidP="00E8626B">
      <w:pPr>
        <w:ind w:firstLine="284"/>
      </w:pPr>
      <w:r w:rsidRPr="006923FF">
        <w:t>Plānotie darbi paredz</w:t>
      </w:r>
      <w:r w:rsidR="00B87636" w:rsidRPr="006923FF">
        <w:t xml:space="preserve"> nepārtrauktas ūdens tvaiku</w:t>
      </w:r>
      <w:r w:rsidR="006923FF" w:rsidRPr="006923FF">
        <w:t>s</w:t>
      </w:r>
      <w:r w:rsidRPr="006923FF">
        <w:t xml:space="preserve"> necaurla</w:t>
      </w:r>
      <w:r w:rsidR="00B87636" w:rsidRPr="006923FF">
        <w:t>idīgas barjeras izveidi,</w:t>
      </w:r>
      <w:r w:rsidRPr="006923FF">
        <w:t xml:space="preserve"> izmantojot</w:t>
      </w:r>
      <w:r>
        <w:t xml:space="preserve"> </w:t>
      </w:r>
      <w:r w:rsidRPr="006923FF">
        <w:t>speciālus tvaika izolācijas materiālus. Lai novēr</w:t>
      </w:r>
      <w:r w:rsidR="006923FF" w:rsidRPr="006923FF">
        <w:t>s</w:t>
      </w:r>
      <w:r w:rsidRPr="006923FF">
        <w:t xml:space="preserve">tu ūdens tvaika kondensāciju </w:t>
      </w:r>
      <w:r w:rsidR="006923FF" w:rsidRPr="006923FF">
        <w:t>konstrukcijas</w:t>
      </w:r>
      <w:r w:rsidRPr="006923FF">
        <w:t xml:space="preserve"> vertikālās sienas daļā nav pieļaujams izmantot</w:t>
      </w:r>
      <w:r>
        <w:t xml:space="preserve"> stabilizēto polietilēna p</w:t>
      </w:r>
      <w:r w:rsidRPr="006923FF">
        <w:t xml:space="preserve">lēvi. Ir </w:t>
      </w:r>
      <w:r w:rsidR="006923FF" w:rsidRPr="006923FF">
        <w:t>atļauts</w:t>
      </w:r>
      <w:r w:rsidRPr="006923FF">
        <w:t xml:space="preserve"> izmantot materiālus ar mazāku ūdens tvaika difūzijas pretestības rādītāju (</w:t>
      </w:r>
      <w:proofErr w:type="spellStart"/>
      <w:r w:rsidRPr="006923FF">
        <w:t>S</w:t>
      </w:r>
      <w:r w:rsidRPr="006923FF">
        <w:rPr>
          <w:vertAlign w:val="subscript"/>
        </w:rPr>
        <w:t>d</w:t>
      </w:r>
      <w:proofErr w:type="spellEnd"/>
      <w:r w:rsidRPr="006923FF">
        <w:t>).</w:t>
      </w:r>
      <w:r>
        <w:t xml:space="preserve"> Veidojot tvaika izolācijas materiāla pieslēgumus pie konstrukcijām un jumta tvaika izolācijas plēves</w:t>
      </w:r>
      <w:r w:rsidR="00B87636">
        <w:t>,</w:t>
      </w:r>
      <w:r>
        <w:t xml:space="preserve"> visas šuvju</w:t>
      </w:r>
      <w:r w:rsidR="00B87636">
        <w:t xml:space="preserve"> vietas ir blīvi jā</w:t>
      </w:r>
      <w:r>
        <w:t xml:space="preserve">hermetizē ar speciāliem blīvējošiem materiāliem, piemēram, </w:t>
      </w:r>
      <w:proofErr w:type="spellStart"/>
      <w:r w:rsidRPr="002232EE">
        <w:rPr>
          <w:i/>
        </w:rPr>
        <w:t>ProClima</w:t>
      </w:r>
      <w:proofErr w:type="spellEnd"/>
      <w:r w:rsidRPr="002232EE">
        <w:rPr>
          <w:i/>
        </w:rPr>
        <w:t xml:space="preserve"> </w:t>
      </w:r>
      <w:proofErr w:type="spellStart"/>
      <w:r w:rsidRPr="002232EE">
        <w:rPr>
          <w:i/>
        </w:rPr>
        <w:t>Orcon</w:t>
      </w:r>
      <w:proofErr w:type="spellEnd"/>
      <w:r w:rsidRPr="002232EE">
        <w:rPr>
          <w:i/>
        </w:rPr>
        <w:t xml:space="preserve"> F</w:t>
      </w:r>
      <w:r>
        <w:t xml:space="preserve"> </w:t>
      </w:r>
      <w:proofErr w:type="spellStart"/>
      <w:r>
        <w:t>hermētiķi</w:t>
      </w:r>
      <w:proofErr w:type="spellEnd"/>
      <w:r>
        <w:t xml:space="preserve">. </w:t>
      </w:r>
      <w:r w:rsidR="006923FF">
        <w:t xml:space="preserve">Aizliegts </w:t>
      </w:r>
      <w:r w:rsidR="002232EE">
        <w:t>izmantot ši</w:t>
      </w:r>
      <w:r>
        <w:t xml:space="preserve">em </w:t>
      </w:r>
      <w:r w:rsidR="002232EE">
        <w:t>mērķiem</w:t>
      </w:r>
      <w:r>
        <w:t xml:space="preserve"> neatbilstošu</w:t>
      </w:r>
      <w:r w:rsidR="00832473">
        <w:t>s</w:t>
      </w:r>
      <w:r>
        <w:t xml:space="preserve"> materiālus, piemēram, silikona </w:t>
      </w:r>
      <w:proofErr w:type="spellStart"/>
      <w:r>
        <w:t>hermētiķus</w:t>
      </w:r>
      <w:proofErr w:type="spellEnd"/>
      <w:r>
        <w:t>.</w:t>
      </w:r>
      <w:proofErr w:type="gramStart"/>
      <w:r>
        <w:t xml:space="preserve"> </w:t>
      </w:r>
      <w:r w:rsidR="002232EE">
        <w:t xml:space="preserve"> </w:t>
      </w:r>
      <w:proofErr w:type="gramEnd"/>
      <w:r w:rsidR="002232EE">
        <w:t xml:space="preserve">Papildus pieslēguma vietu hermetizācijai ir paredzēts izmantot arī speciālās blīvējošās lentas, piemēram, </w:t>
      </w:r>
      <w:proofErr w:type="spellStart"/>
      <w:r w:rsidR="002232EE" w:rsidRPr="00C132E5">
        <w:rPr>
          <w:i/>
        </w:rPr>
        <w:t>ProClima</w:t>
      </w:r>
      <w:proofErr w:type="spellEnd"/>
      <w:r w:rsidR="002232EE" w:rsidRPr="00C132E5">
        <w:rPr>
          <w:i/>
        </w:rPr>
        <w:t xml:space="preserve"> </w:t>
      </w:r>
      <w:proofErr w:type="spellStart"/>
      <w:r w:rsidR="002232EE" w:rsidRPr="00C132E5">
        <w:rPr>
          <w:i/>
        </w:rPr>
        <w:t>Tescon</w:t>
      </w:r>
      <w:proofErr w:type="spellEnd"/>
      <w:r w:rsidR="002232EE" w:rsidRPr="00C132E5">
        <w:rPr>
          <w:i/>
        </w:rPr>
        <w:t xml:space="preserve"> VANA</w:t>
      </w:r>
      <w:r w:rsidR="002232EE">
        <w:t xml:space="preserve">. </w:t>
      </w:r>
      <w:r w:rsidR="002232EE" w:rsidRPr="006923FF">
        <w:t xml:space="preserve">Būvnieks ir atbildīgs par </w:t>
      </w:r>
      <w:r w:rsidR="00B87636" w:rsidRPr="006923FF">
        <w:t xml:space="preserve">pieslēguma </w:t>
      </w:r>
      <w:r w:rsidR="00C84E7A" w:rsidRPr="006923FF">
        <w:t xml:space="preserve">vietu </w:t>
      </w:r>
      <w:r w:rsidR="00B87636" w:rsidRPr="006923FF">
        <w:t xml:space="preserve">izveidošanu, izmantojot </w:t>
      </w:r>
      <w:r w:rsidR="002232EE" w:rsidRPr="006923FF">
        <w:t>atbi</w:t>
      </w:r>
      <w:r w:rsidR="00B87636" w:rsidRPr="006923FF">
        <w:t>lstošāko</w:t>
      </w:r>
      <w:r w:rsidR="002232EE" w:rsidRPr="006923FF">
        <w:t xml:space="preserve"> materi</w:t>
      </w:r>
      <w:r w:rsidR="00B87636" w:rsidRPr="006923FF">
        <w:t>ālu</w:t>
      </w:r>
      <w:r w:rsidR="002232EE" w:rsidRPr="006923FF">
        <w:t xml:space="preserve"> konkrētajā konstrukcijas vietā.</w:t>
      </w:r>
      <w:r w:rsidR="002232EE">
        <w:t xml:space="preserve"> </w:t>
      </w:r>
      <w:r w:rsidR="006923FF">
        <w:t>Nedrīkst veikt</w:t>
      </w:r>
      <w:r w:rsidR="00CF0CED">
        <w:t xml:space="preserve"> tvaik</w:t>
      </w:r>
      <w:r w:rsidR="006923FF">
        <w:t>a izolācijas materiālu ieklāšanu</w:t>
      </w:r>
      <w:r w:rsidR="00CF0CED">
        <w:t xml:space="preserve"> ar pārrāvumiem</w:t>
      </w:r>
      <w:r w:rsidR="00C132E5">
        <w:t>, nenoblīvētiem caurumiem</w:t>
      </w:r>
      <w:r w:rsidR="00CF0CED">
        <w:t xml:space="preserve"> vai neblīvu pieslēgumu pie </w:t>
      </w:r>
      <w:proofErr w:type="spellStart"/>
      <w:r w:rsidR="00CF0CED">
        <w:t>kontaktvirsmas</w:t>
      </w:r>
      <w:proofErr w:type="spellEnd"/>
      <w:r w:rsidR="00CF0CED">
        <w:t xml:space="preserve">. </w:t>
      </w:r>
    </w:p>
    <w:p w:rsidR="002232EE" w:rsidRDefault="002232EE" w:rsidP="00E8626B">
      <w:pPr>
        <w:ind w:firstLine="284"/>
      </w:pPr>
      <w:r>
        <w:t>Lai nodrošinātu kvalitatīvu materiāla saķeri ar virsmu</w:t>
      </w:r>
      <w:r w:rsidR="00B87636">
        <w:t>,</w:t>
      </w:r>
      <w:r>
        <w:t xml:space="preserve"> ir paredzēts</w:t>
      </w:r>
      <w:r w:rsidR="00B87636">
        <w:t>,</w:t>
      </w:r>
      <w:r>
        <w:t xml:space="preserve"> pēc vajadzības</w:t>
      </w:r>
      <w:r w:rsidR="00B87636">
        <w:t>,</w:t>
      </w:r>
      <w:r>
        <w:t xml:space="preserve"> veikt arī </w:t>
      </w:r>
      <w:r w:rsidR="004B239A">
        <w:t xml:space="preserve">sienas </w:t>
      </w:r>
      <w:r>
        <w:t xml:space="preserve">virsmas izlīdzināšanu </w:t>
      </w:r>
      <w:r w:rsidRPr="006923FF">
        <w:t>ar javu. Nav pieļaujama materiālu</w:t>
      </w:r>
      <w:r>
        <w:t xml:space="preserve"> līmēšana pie netīrām, putekļainām un nelīdzenām </w:t>
      </w:r>
      <w:proofErr w:type="spellStart"/>
      <w:r w:rsidR="00CF0CED">
        <w:t>kontakt</w:t>
      </w:r>
      <w:r>
        <w:t>virsmām</w:t>
      </w:r>
      <w:proofErr w:type="spellEnd"/>
      <w:r>
        <w:t xml:space="preserve">. </w:t>
      </w:r>
      <w:r w:rsidR="00CA079A">
        <w:t xml:space="preserve">Īpaša </w:t>
      </w:r>
      <w:r w:rsidR="00B87636">
        <w:t xml:space="preserve">vērība </w:t>
      </w:r>
      <w:r w:rsidR="00CA079A">
        <w:t xml:space="preserve">jāpievērš konstrukciju stūra mezglam t.i., jumts/siena/siena. </w:t>
      </w:r>
    </w:p>
    <w:p w:rsidR="00C132E5" w:rsidRDefault="00C132E5" w:rsidP="00E8626B">
      <w:pPr>
        <w:ind w:firstLine="284"/>
      </w:pPr>
      <w:r>
        <w:t>Baseina sienas siltināšana jāveic</w:t>
      </w:r>
      <w:r w:rsidR="00C84E7A">
        <w:t>,</w:t>
      </w:r>
      <w:r>
        <w:t xml:space="preserve"> izmantojot celulozes šķiedras siltumizolācijas materiālu. Materiāla iestrādi </w:t>
      </w:r>
      <w:r w:rsidR="00C84E7A">
        <w:t>jāveic</w:t>
      </w:r>
      <w:r>
        <w:t xml:space="preserve"> ar „sauso” paņēmienu iepriekš sagatavotā </w:t>
      </w:r>
      <w:r w:rsidR="00D17496">
        <w:t>karkasā. Lai novērstu materiāla sēšanos</w:t>
      </w:r>
      <w:r w:rsidR="00C84E7A">
        <w:t>,</w:t>
      </w:r>
      <w:r w:rsidR="00D17496">
        <w:t xml:space="preserve"> siltumizolācijas materiāls </w:t>
      </w:r>
      <w:r w:rsidR="00384ADD">
        <w:t xml:space="preserve">jāiestrādā tā, lai materiāla </w:t>
      </w:r>
      <w:r w:rsidR="00C84E7A">
        <w:t xml:space="preserve">tilpuma </w:t>
      </w:r>
      <w:r w:rsidR="00D17496">
        <w:t xml:space="preserve">pēc iestrādes </w:t>
      </w:r>
      <w:r w:rsidR="00C84E7A">
        <w:t>būtu</w:t>
      </w:r>
      <w:r w:rsidR="00D17496">
        <w:t xml:space="preserve"> ne</w:t>
      </w:r>
      <w:r w:rsidR="00C84E7A">
        <w:t xml:space="preserve"> mazāka kā</w:t>
      </w:r>
      <w:r w:rsidR="00D17496">
        <w:t xml:space="preserve"> 35 kg/m</w:t>
      </w:r>
      <w:r w:rsidR="00D17496" w:rsidRPr="00D17496">
        <w:rPr>
          <w:vertAlign w:val="superscript"/>
        </w:rPr>
        <w:t>3</w:t>
      </w:r>
      <w:r w:rsidR="00D17496">
        <w:t xml:space="preserve">. </w:t>
      </w:r>
    </w:p>
    <w:p w:rsidR="00384ADD" w:rsidRDefault="00384ADD" w:rsidP="00E8626B">
      <w:pPr>
        <w:ind w:firstLine="284"/>
      </w:pPr>
      <w:r>
        <w:t xml:space="preserve">Ņemot vērā, ka </w:t>
      </w:r>
      <w:r w:rsidR="00F77208">
        <w:t xml:space="preserve">atsegtajā </w:t>
      </w:r>
      <w:r>
        <w:t xml:space="preserve">jumta daļā </w:t>
      </w:r>
      <w:r w:rsidR="00F77208">
        <w:t xml:space="preserve">siltumizolācija ir ieklāta nekvalitatīvi un tās kopējais biezums arī </w:t>
      </w:r>
      <w:r w:rsidR="00EB21B0">
        <w:t xml:space="preserve">ir </w:t>
      </w:r>
      <w:r w:rsidR="00F77208">
        <w:t>nepietiekams</w:t>
      </w:r>
      <w:r w:rsidR="00EB21B0">
        <w:t xml:space="preserve">, papildus </w:t>
      </w:r>
      <w:r w:rsidR="00F77208">
        <w:t>nepieciešams veikt dotās jumt</w:t>
      </w:r>
      <w:r w:rsidR="00A6590A">
        <w:t>a</w:t>
      </w:r>
      <w:r w:rsidR="00EB21B0">
        <w:t xml:space="preserve"> konstrukcijas</w:t>
      </w:r>
      <w:r w:rsidR="004B239A">
        <w:t xml:space="preserve"> (vietās, kur ir iespējams piekļū</w:t>
      </w:r>
      <w:r w:rsidR="00EB21B0">
        <w:t xml:space="preserve">t klāt) </w:t>
      </w:r>
      <w:r w:rsidR="00A6590A">
        <w:t>papildu siltināšanu ar</w:t>
      </w:r>
      <w:r w:rsidR="00F77208">
        <w:t xml:space="preserve"> celulozes šķiedras siltumizolācijas materiālu. </w:t>
      </w:r>
    </w:p>
    <w:p w:rsidR="004B239A" w:rsidRDefault="004B239A" w:rsidP="00E8626B">
      <w:pPr>
        <w:ind w:firstLine="284"/>
      </w:pPr>
      <w:r>
        <w:t xml:space="preserve">Virs sienas/jumta mezgla vietas proporcionālā attālumā vienam no otra paredzēts uzstādīt jumta aeratorus, tādējādi intensificējot gaisa kustību bēniņu telpā un nodrošinot liekā mitruma izvadīšanu ārējā vidē. </w:t>
      </w:r>
    </w:p>
    <w:p w:rsidR="00506787" w:rsidRDefault="004B239A" w:rsidP="00E8626B">
      <w:pPr>
        <w:ind w:firstLine="284"/>
      </w:pPr>
      <w:r>
        <w:t xml:space="preserve">Visas koka konstrukcijas, kas </w:t>
      </w:r>
      <w:r w:rsidR="00C84E7A">
        <w:t>tika</w:t>
      </w:r>
      <w:r>
        <w:t xml:space="preserve"> pakļautas mitruma negatīvajai ietekmei</w:t>
      </w:r>
      <w:r w:rsidR="00C84E7A">
        <w:t>, ir</w:t>
      </w:r>
      <w:r>
        <w:t xml:space="preserve"> nepieciešams apstrādāt ar koka </w:t>
      </w:r>
      <w:proofErr w:type="spellStart"/>
      <w:r>
        <w:t>antiseptizējošām</w:t>
      </w:r>
      <w:proofErr w:type="spellEnd"/>
      <w:r>
        <w:t xml:space="preserve"> vielām. </w:t>
      </w:r>
    </w:p>
    <w:p w:rsidR="004B239A" w:rsidRDefault="00506787" w:rsidP="00E8626B">
      <w:pPr>
        <w:ind w:firstLine="284"/>
      </w:pPr>
      <w:r>
        <w:t xml:space="preserve">Visas koka elementu daļas (konstrukcijas), kuras daļēji atradīsies siltumizolācijas materiālā vai būs </w:t>
      </w:r>
      <w:r w:rsidR="00092321">
        <w:t>caurejošas</w:t>
      </w:r>
      <w:r w:rsidR="00C84E7A">
        <w:t>, ir</w:t>
      </w:r>
      <w:r>
        <w:t xml:space="preserve"> nepieciešams noblīvēt</w:t>
      </w:r>
      <w:r w:rsidR="00C84E7A">
        <w:t>,</w:t>
      </w:r>
      <w:r>
        <w:t xml:space="preserve"> veidojot hermētiskumu salaidumu ar siltumizolācijas materiālu (vēja izolācijas plāksni). </w:t>
      </w:r>
    </w:p>
    <w:p w:rsidR="00CA079A" w:rsidRDefault="00092321" w:rsidP="00092321">
      <w:pPr>
        <w:ind w:firstLine="284"/>
      </w:pPr>
      <w:r>
        <w:t>Esošo bēniņu pārseguma siltumizolāciju nepieciešams demontēt, lai izveidotu kvalitatīvu tvaika izolācijas materiālu pieslēgumu pie konstrukcijām. Bēniņu pārseguma esošo siltumizolāciju ir pieļaujams izmantot atkārtoti pārseguma siltināšanai</w:t>
      </w:r>
      <w:r w:rsidR="00C84E7A">
        <w:t>,</w:t>
      </w:r>
      <w:r>
        <w:t xml:space="preserve"> pirms tam veicot tā fiziskā stāvokļa novērtējumu.</w:t>
      </w:r>
    </w:p>
    <w:p w:rsidR="00E8626B" w:rsidRPr="00E8626B" w:rsidRDefault="00E8626B" w:rsidP="006923FF"/>
    <w:sectPr w:rsidR="00E8626B" w:rsidRPr="00E8626B" w:rsidSect="006651F4">
      <w:footerReference w:type="default" r:id="rId7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F2B" w:rsidRDefault="00671F2B" w:rsidP="00272141">
      <w:r>
        <w:separator/>
      </w:r>
    </w:p>
  </w:endnote>
  <w:endnote w:type="continuationSeparator" w:id="0">
    <w:p w:rsidR="00671F2B" w:rsidRDefault="00671F2B" w:rsidP="00272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141" w:rsidRPr="00272141" w:rsidRDefault="00272141" w:rsidP="00272141">
    <w:pPr>
      <w:pStyle w:val="Pilnaaa"/>
      <w:pBdr>
        <w:top w:val="single" w:sz="4" w:space="1" w:color="808080"/>
        <w:left w:val="none" w:sz="0" w:space="0" w:color="auto"/>
        <w:bottom w:val="none" w:sz="0" w:space="0" w:color="auto"/>
        <w:right w:val="none" w:sz="0" w:space="0" w:color="auto"/>
      </w:pBdr>
      <w:rPr>
        <w:rFonts w:ascii="Calibri" w:hAnsi="Calibri"/>
      </w:rPr>
    </w:pPr>
    <w:r w:rsidRPr="00E70EB7">
      <w:rPr>
        <w:rFonts w:ascii="Calibri" w:hAnsi="Calibri"/>
      </w:rPr>
      <w:fldChar w:fldCharType="begin"/>
    </w:r>
    <w:r w:rsidRPr="00E70EB7">
      <w:rPr>
        <w:rFonts w:ascii="Calibri" w:hAnsi="Calibri"/>
      </w:rPr>
      <w:instrText xml:space="preserve"> FILENAME </w:instrText>
    </w:r>
    <w:r w:rsidRPr="00E70EB7">
      <w:rPr>
        <w:rFonts w:ascii="Calibri" w:hAnsi="Calibri"/>
      </w:rPr>
      <w:fldChar w:fldCharType="separate"/>
    </w:r>
    <w:r>
      <w:rPr>
        <w:rFonts w:ascii="Calibri" w:hAnsi="Calibri"/>
        <w:noProof/>
      </w:rPr>
      <w:t>Bēniņu telpas konstrukciju remontdarbu apraksts</w:t>
    </w:r>
    <w:r w:rsidRPr="00E70EB7">
      <w:rPr>
        <w:rFonts w:ascii="Calibri" w:hAnsi="Calibri"/>
      </w:rPr>
      <w:fldChar w:fldCharType="end"/>
    </w:r>
    <w:r w:rsidRPr="00E70EB7">
      <w:rPr>
        <w:rFonts w:ascii="Calibri" w:hAnsi="Calibri"/>
      </w:rPr>
      <w:tab/>
    </w:r>
    <w:r w:rsidRPr="00E70EB7">
      <w:rPr>
        <w:rFonts w:ascii="Calibri" w:hAnsi="Calibri"/>
      </w:rPr>
      <w:fldChar w:fldCharType="begin"/>
    </w:r>
    <w:r w:rsidRPr="00E70EB7">
      <w:rPr>
        <w:rFonts w:ascii="Calibri" w:hAnsi="Calibri"/>
      </w:rPr>
      <w:instrText xml:space="preserve"> DATE \@ "yyyy.MM.dd." </w:instrText>
    </w:r>
    <w:r w:rsidRPr="00E70EB7">
      <w:rPr>
        <w:rFonts w:ascii="Calibri" w:hAnsi="Calibri"/>
      </w:rPr>
      <w:fldChar w:fldCharType="separate"/>
    </w:r>
    <w:r>
      <w:rPr>
        <w:rFonts w:ascii="Calibri" w:hAnsi="Calibri"/>
        <w:noProof/>
      </w:rPr>
      <w:t>2011.08.23.</w:t>
    </w:r>
    <w:r w:rsidRPr="00E70EB7">
      <w:rPr>
        <w:rFonts w:ascii="Calibri" w:hAnsi="Calibri"/>
      </w:rPr>
      <w:fldChar w:fldCharType="end"/>
    </w:r>
    <w:r w:rsidRPr="00E70EB7">
      <w:rPr>
        <w:rFonts w:ascii="Calibri" w:hAnsi="Calibri"/>
      </w:rPr>
      <w:tab/>
    </w:r>
    <w:r w:rsidRPr="00E70EB7">
      <w:rPr>
        <w:rStyle w:val="PageNumber"/>
        <w:rFonts w:ascii="Calibri" w:hAnsi="Calibri"/>
      </w:rPr>
      <w:fldChar w:fldCharType="begin"/>
    </w:r>
    <w:r w:rsidRPr="00E70EB7">
      <w:rPr>
        <w:rStyle w:val="PageNumber"/>
        <w:rFonts w:ascii="Calibri" w:hAnsi="Calibri"/>
      </w:rPr>
      <w:instrText xml:space="preserve"> NUMPAGES </w:instrText>
    </w:r>
    <w:r w:rsidRPr="00E70EB7">
      <w:rPr>
        <w:rStyle w:val="PageNumber"/>
        <w:rFonts w:ascii="Calibri" w:hAnsi="Calibri"/>
      </w:rPr>
      <w:fldChar w:fldCharType="separate"/>
    </w:r>
    <w:r w:rsidR="006923FF">
      <w:rPr>
        <w:rStyle w:val="PageNumber"/>
        <w:rFonts w:ascii="Calibri" w:hAnsi="Calibri"/>
        <w:noProof/>
      </w:rPr>
      <w:t>1</w:t>
    </w:r>
    <w:r w:rsidRPr="00E70EB7">
      <w:rPr>
        <w:rStyle w:val="PageNumber"/>
        <w:rFonts w:ascii="Calibri" w:hAnsi="Calibri"/>
      </w:rPr>
      <w:fldChar w:fldCharType="end"/>
    </w:r>
    <w:r w:rsidRPr="00E70EB7">
      <w:rPr>
        <w:rStyle w:val="PageNumber"/>
        <w:rFonts w:ascii="Calibri" w:hAnsi="Calibri"/>
      </w:rPr>
      <w:t>/</w:t>
    </w:r>
    <w:r w:rsidRPr="00E70EB7">
      <w:rPr>
        <w:rStyle w:val="PageNumber"/>
        <w:rFonts w:ascii="Calibri" w:hAnsi="Calibri"/>
      </w:rPr>
      <w:fldChar w:fldCharType="begin"/>
    </w:r>
    <w:r w:rsidRPr="00E70EB7">
      <w:rPr>
        <w:rStyle w:val="PageNumber"/>
        <w:rFonts w:ascii="Calibri" w:hAnsi="Calibri"/>
      </w:rPr>
      <w:instrText xml:space="preserve"> PAGE </w:instrText>
    </w:r>
    <w:r w:rsidRPr="00E70EB7">
      <w:rPr>
        <w:rStyle w:val="PageNumber"/>
        <w:rFonts w:ascii="Calibri" w:hAnsi="Calibri"/>
      </w:rPr>
      <w:fldChar w:fldCharType="separate"/>
    </w:r>
    <w:r w:rsidR="006923FF">
      <w:rPr>
        <w:rStyle w:val="PageNumber"/>
        <w:rFonts w:ascii="Calibri" w:hAnsi="Calibri"/>
        <w:noProof/>
      </w:rPr>
      <w:t>1</w:t>
    </w:r>
    <w:r w:rsidRPr="00E70EB7">
      <w:rPr>
        <w:rStyle w:val="PageNumber"/>
        <w:rFonts w:ascii="Calibri" w:hAnsi="Calibr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F2B" w:rsidRDefault="00671F2B" w:rsidP="00272141">
      <w:r>
        <w:separator/>
      </w:r>
    </w:p>
  </w:footnote>
  <w:footnote w:type="continuationSeparator" w:id="0">
    <w:p w:rsidR="00671F2B" w:rsidRDefault="00671F2B" w:rsidP="00272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7F6A"/>
    <w:multiLevelType w:val="multilevel"/>
    <w:tmpl w:val="37D0B8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363420DB"/>
    <w:multiLevelType w:val="multilevel"/>
    <w:tmpl w:val="94864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8955115"/>
    <w:multiLevelType w:val="hybridMultilevel"/>
    <w:tmpl w:val="B2A629C6"/>
    <w:lvl w:ilvl="0" w:tplc="87DA46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A944F5"/>
    <w:multiLevelType w:val="multilevel"/>
    <w:tmpl w:val="B178B45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EDC"/>
    <w:rsid w:val="00092321"/>
    <w:rsid w:val="002232EE"/>
    <w:rsid w:val="00256036"/>
    <w:rsid w:val="002702F3"/>
    <w:rsid w:val="00272141"/>
    <w:rsid w:val="0027666A"/>
    <w:rsid w:val="002A612C"/>
    <w:rsid w:val="002C64EC"/>
    <w:rsid w:val="00384ADD"/>
    <w:rsid w:val="004801DC"/>
    <w:rsid w:val="00487EDC"/>
    <w:rsid w:val="004B239A"/>
    <w:rsid w:val="00506787"/>
    <w:rsid w:val="00596CB6"/>
    <w:rsid w:val="006651F4"/>
    <w:rsid w:val="00671F2B"/>
    <w:rsid w:val="006923FF"/>
    <w:rsid w:val="006B41C9"/>
    <w:rsid w:val="006E0C97"/>
    <w:rsid w:val="007F6376"/>
    <w:rsid w:val="00832473"/>
    <w:rsid w:val="008D3C8A"/>
    <w:rsid w:val="00A6590A"/>
    <w:rsid w:val="00B67603"/>
    <w:rsid w:val="00B87636"/>
    <w:rsid w:val="00C132E5"/>
    <w:rsid w:val="00C84E7A"/>
    <w:rsid w:val="00CA079A"/>
    <w:rsid w:val="00CF09B1"/>
    <w:rsid w:val="00CF0CED"/>
    <w:rsid w:val="00D17496"/>
    <w:rsid w:val="00D70E5C"/>
    <w:rsid w:val="00E8626B"/>
    <w:rsid w:val="00EB21B0"/>
    <w:rsid w:val="00EB3358"/>
    <w:rsid w:val="00F7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3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6036"/>
    <w:pPr>
      <w:keepNext/>
      <w:keepLines/>
      <w:numPr>
        <w:numId w:val="4"/>
      </w:numPr>
      <w:spacing w:before="360" w:after="120"/>
      <w:jc w:val="left"/>
      <w:outlineLvl w:val="0"/>
    </w:pPr>
    <w:rPr>
      <w:rFonts w:asciiTheme="minorHAnsi" w:eastAsia="Times New Roman" w:hAnsiTheme="minorHAnsi" w:cstheme="minorHAnsi"/>
      <w:b/>
      <w:bCs/>
      <w:color w:val="17365D" w:themeColor="text2" w:themeShade="BF"/>
      <w:kern w:val="36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036"/>
    <w:pPr>
      <w:keepNext/>
      <w:keepLines/>
      <w:numPr>
        <w:ilvl w:val="1"/>
        <w:numId w:val="4"/>
      </w:numPr>
      <w:spacing w:before="200"/>
      <w:outlineLvl w:val="1"/>
    </w:pPr>
    <w:rPr>
      <w:rFonts w:asciiTheme="minorHAnsi" w:eastAsiaTheme="majorEastAsia" w:hAnsiTheme="minorHAnsi" w:cstheme="minorHAns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036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036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036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03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03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03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03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036"/>
    <w:rPr>
      <w:rFonts w:asciiTheme="minorHAnsi" w:eastAsia="Times New Roman" w:hAnsiTheme="minorHAnsi" w:cstheme="minorHAnsi"/>
      <w:b/>
      <w:bCs/>
      <w:color w:val="17365D" w:themeColor="text2" w:themeShade="BF"/>
      <w:kern w:val="36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560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6036"/>
    <w:rPr>
      <w:rFonts w:asciiTheme="minorHAnsi" w:eastAsiaTheme="majorEastAsia" w:hAnsiTheme="minorHAnsi" w:cstheme="minorHAnsi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56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0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link w:val="NoSpacingChar"/>
    <w:uiPriority w:val="1"/>
    <w:qFormat/>
    <w:rsid w:val="00256036"/>
    <w:pPr>
      <w:jc w:val="left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56036"/>
    <w:rPr>
      <w:rFonts w:asciiTheme="minorHAnsi" w:eastAsiaTheme="minorEastAsia" w:hAnsiTheme="minorHAnsi"/>
      <w:sz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56036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721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141"/>
  </w:style>
  <w:style w:type="paragraph" w:styleId="Footer">
    <w:name w:val="footer"/>
    <w:basedOn w:val="Normal"/>
    <w:link w:val="FooterChar"/>
    <w:uiPriority w:val="99"/>
    <w:semiHidden/>
    <w:unhideWhenUsed/>
    <w:rsid w:val="002721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141"/>
  </w:style>
  <w:style w:type="character" w:styleId="PageNumber">
    <w:name w:val="page number"/>
    <w:basedOn w:val="DefaultParagraphFont"/>
    <w:rsid w:val="00272141"/>
  </w:style>
  <w:style w:type="paragraph" w:customStyle="1" w:styleId="Pilnaaa">
    <w:name w:val="Pilnaaa"/>
    <w:basedOn w:val="Footer"/>
    <w:qFormat/>
    <w:rsid w:val="002721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Ltd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Andris</cp:lastModifiedBy>
  <cp:revision>14</cp:revision>
  <dcterms:created xsi:type="dcterms:W3CDTF">2011-08-23T11:25:00Z</dcterms:created>
  <dcterms:modified xsi:type="dcterms:W3CDTF">2011-08-23T13:28:00Z</dcterms:modified>
</cp:coreProperties>
</file>