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Pr="000A71E4" w:rsidRDefault="00A01ACA" w:rsidP="00A01ACA">
      <w:pPr>
        <w:jc w:val="right"/>
        <w:rPr>
          <w:rFonts w:ascii="Times New Roman" w:hAnsi="Times New Roman"/>
          <w:b/>
          <w:sz w:val="24"/>
          <w:szCs w:val="24"/>
        </w:rPr>
      </w:pPr>
      <w:r w:rsidRPr="000A71E4">
        <w:rPr>
          <w:rFonts w:ascii="Times New Roman" w:hAnsi="Times New Roman"/>
          <w:b/>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p>
    <w:p w:rsidR="00A01ACA" w:rsidRPr="00B81FD8" w:rsidRDefault="004E3B8E" w:rsidP="00A01ACA">
      <w:pPr>
        <w:spacing w:after="0"/>
        <w:jc w:val="right"/>
        <w:rPr>
          <w:rFonts w:ascii="Times New Roman" w:hAnsi="Times New Roman"/>
          <w:sz w:val="24"/>
          <w:szCs w:val="24"/>
        </w:rPr>
      </w:pPr>
      <w:r>
        <w:rPr>
          <w:rFonts w:ascii="Times New Roman" w:hAnsi="Times New Roman"/>
          <w:sz w:val="24"/>
          <w:szCs w:val="24"/>
        </w:rPr>
        <w:t>2013</w:t>
      </w:r>
      <w:r w:rsidR="00A01ACA" w:rsidRPr="00B81FD8">
        <w:rPr>
          <w:rFonts w:ascii="Times New Roman" w:hAnsi="Times New Roman"/>
          <w:sz w:val="24"/>
          <w:szCs w:val="24"/>
        </w:rPr>
        <w:t>.gada</w:t>
      </w:r>
      <w:r w:rsidR="00B9351D" w:rsidRPr="00B81FD8">
        <w:rPr>
          <w:rFonts w:ascii="Times New Roman" w:hAnsi="Times New Roman"/>
          <w:sz w:val="24"/>
          <w:szCs w:val="24"/>
        </w:rPr>
        <w:t>.</w:t>
      </w:r>
      <w:r w:rsidR="00AB14BB">
        <w:rPr>
          <w:rFonts w:ascii="Times New Roman" w:hAnsi="Times New Roman"/>
          <w:sz w:val="24"/>
          <w:szCs w:val="24"/>
        </w:rPr>
        <w:t>28</w:t>
      </w:r>
      <w:r w:rsidR="00CE124E">
        <w:rPr>
          <w:rFonts w:ascii="Times New Roman" w:hAnsi="Times New Roman"/>
          <w:sz w:val="24"/>
          <w:szCs w:val="24"/>
        </w:rPr>
        <w:t xml:space="preserve">.novembra </w:t>
      </w:r>
      <w:r w:rsidR="00A01ACA" w:rsidRPr="00B81FD8">
        <w:rPr>
          <w:rFonts w:ascii="Times New Roman" w:hAnsi="Times New Roman"/>
          <w:sz w:val="24"/>
          <w:szCs w:val="24"/>
        </w:rPr>
        <w:t>sēdē</w:t>
      </w:r>
    </w:p>
    <w:p w:rsidR="000E6044" w:rsidRDefault="000E6044" w:rsidP="000E6044">
      <w:pPr>
        <w:spacing w:after="240"/>
        <w:jc w:val="right"/>
        <w:rPr>
          <w:rFonts w:ascii="Times New Roman" w:hAnsi="Times New Roman"/>
          <w:sz w:val="24"/>
          <w:szCs w:val="24"/>
        </w:rPr>
      </w:pPr>
      <w:r>
        <w:rPr>
          <w:rFonts w:ascii="Times New Roman" w:hAnsi="Times New Roman"/>
          <w:sz w:val="24"/>
          <w:szCs w:val="24"/>
        </w:rPr>
        <w:t>protokols Nr.</w:t>
      </w:r>
      <w:r w:rsidR="00414399">
        <w:rPr>
          <w:rFonts w:ascii="Times New Roman" w:hAnsi="Times New Roman"/>
          <w:sz w:val="24"/>
          <w:szCs w:val="24"/>
        </w:rPr>
        <w:t>1</w:t>
      </w: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4E3B8E" w:rsidRPr="004E3B8E" w:rsidRDefault="004E3B8E" w:rsidP="004E3B8E">
      <w:pPr>
        <w:jc w:val="center"/>
        <w:rPr>
          <w:rFonts w:ascii="Times New Roman" w:hAnsi="Times New Roman"/>
          <w:b/>
          <w:bCs/>
          <w:sz w:val="24"/>
          <w:szCs w:val="24"/>
        </w:rPr>
      </w:pPr>
      <w:smartTag w:uri="schemas-tilde-lv/tildestengine" w:element="veidnes">
        <w:smartTagPr>
          <w:attr w:name="id" w:val="-1"/>
          <w:attr w:name="baseform" w:val="nolikums"/>
          <w:attr w:name="text" w:val="NOLIKUMS&#10;"/>
        </w:smartTagPr>
        <w:r w:rsidRPr="004E3B8E">
          <w:rPr>
            <w:rFonts w:ascii="Times New Roman" w:hAnsi="Times New Roman"/>
            <w:b/>
            <w:bCs/>
            <w:sz w:val="24"/>
            <w:szCs w:val="24"/>
          </w:rPr>
          <w:t>NOLIKUMS</w:t>
        </w:r>
      </w:smartTag>
    </w:p>
    <w:p w:rsidR="004E3B8E" w:rsidRPr="004E3B8E" w:rsidRDefault="004E3B8E" w:rsidP="004E3B8E">
      <w:pPr>
        <w:jc w:val="center"/>
        <w:rPr>
          <w:rFonts w:ascii="Times New Roman" w:hAnsi="Times New Roman"/>
          <w:b/>
          <w:bCs/>
          <w:sz w:val="24"/>
          <w:szCs w:val="24"/>
        </w:rPr>
      </w:pPr>
      <w:r w:rsidRPr="004E3B8E">
        <w:rPr>
          <w:rFonts w:ascii="Times New Roman" w:hAnsi="Times New Roman"/>
          <w:b/>
          <w:sz w:val="24"/>
          <w:szCs w:val="24"/>
        </w:rPr>
        <w:t>Iepirkumam PIL 8</w:t>
      </w:r>
      <w:r w:rsidR="00935968">
        <w:rPr>
          <w:rFonts w:ascii="Times New Roman" w:hAnsi="Times New Roman"/>
          <w:b/>
          <w:sz w:val="24"/>
          <w:szCs w:val="24"/>
        </w:rPr>
        <w:t>.</w:t>
      </w:r>
      <w:r w:rsidRPr="004E3B8E">
        <w:rPr>
          <w:rFonts w:ascii="Times New Roman" w:hAnsi="Times New Roman"/>
          <w:b/>
          <w:sz w:val="24"/>
          <w:szCs w:val="24"/>
          <w:vertAlign w:val="superscript"/>
        </w:rPr>
        <w:t>1</w:t>
      </w:r>
      <w:r w:rsidRPr="004E3B8E">
        <w:rPr>
          <w:rFonts w:ascii="Times New Roman" w:hAnsi="Times New Roman"/>
          <w:b/>
          <w:sz w:val="24"/>
          <w:szCs w:val="24"/>
        </w:rPr>
        <w:t>p</w:t>
      </w:r>
      <w:r w:rsidR="00935968">
        <w:rPr>
          <w:rFonts w:ascii="Times New Roman" w:hAnsi="Times New Roman"/>
          <w:b/>
          <w:sz w:val="24"/>
          <w:szCs w:val="24"/>
        </w:rPr>
        <w:t>an</w:t>
      </w:r>
      <w:r w:rsidRPr="004E3B8E">
        <w:rPr>
          <w:rFonts w:ascii="Times New Roman" w:hAnsi="Times New Roman"/>
          <w:b/>
          <w:sz w:val="24"/>
          <w:szCs w:val="24"/>
        </w:rPr>
        <w:t>ta kārtībā</w:t>
      </w:r>
    </w:p>
    <w:p w:rsidR="00E422C6" w:rsidRPr="005C4245" w:rsidRDefault="00E422C6" w:rsidP="00E422C6">
      <w:pPr>
        <w:pStyle w:val="ColorfulList-Accent11"/>
        <w:tabs>
          <w:tab w:val="left" w:pos="720"/>
        </w:tabs>
        <w:spacing w:after="0" w:line="240" w:lineRule="auto"/>
        <w:jc w:val="center"/>
        <w:rPr>
          <w:bCs/>
          <w:sz w:val="24"/>
          <w:szCs w:val="24"/>
        </w:rPr>
      </w:pPr>
      <w:r w:rsidRPr="005C4245">
        <w:rPr>
          <w:bCs/>
          <w:sz w:val="24"/>
          <w:szCs w:val="24"/>
        </w:rPr>
        <w:t>Iepirku</w:t>
      </w:r>
      <w:r>
        <w:rPr>
          <w:bCs/>
          <w:sz w:val="24"/>
          <w:szCs w:val="24"/>
        </w:rPr>
        <w:t>ma identifikācijas Nr. LLU2013/20-P</w:t>
      </w:r>
    </w:p>
    <w:p w:rsidR="00A01ACA" w:rsidRPr="000A71E4" w:rsidRDefault="00A01ACA" w:rsidP="004E3B8E">
      <w:pPr>
        <w:jc w:val="center"/>
        <w:rPr>
          <w:rFonts w:ascii="Times New Roman" w:hAnsi="Times New Roman"/>
          <w:sz w:val="52"/>
          <w:szCs w:val="52"/>
        </w:rPr>
      </w:pPr>
    </w:p>
    <w:p w:rsidR="000254AD" w:rsidRPr="004E3B8E" w:rsidRDefault="004E3B8E" w:rsidP="000254AD">
      <w:pPr>
        <w:pStyle w:val="Heading1"/>
        <w:rPr>
          <w:rFonts w:ascii="Times New Roman" w:hAnsi="Times New Roman"/>
        </w:rPr>
      </w:pPr>
      <w:r>
        <w:rPr>
          <w:rFonts w:ascii="Times New Roman" w:hAnsi="Times New Roman"/>
          <w:caps w:val="0"/>
        </w:rPr>
        <w:t>P</w:t>
      </w:r>
      <w:r w:rsidRPr="004E3B8E">
        <w:rPr>
          <w:rFonts w:ascii="Times New Roman" w:hAnsi="Times New Roman"/>
          <w:caps w:val="0"/>
        </w:rPr>
        <w:t>rojektēšanas un autoruzraudzības pakalpojumu veikšana p</w:t>
      </w:r>
      <w:r w:rsidR="00414399">
        <w:rPr>
          <w:rFonts w:ascii="Times New Roman" w:hAnsi="Times New Roman"/>
          <w:caps w:val="0"/>
        </w:rPr>
        <w:t>ārtikas tehnoloģijas fakultātes ēkas būvniecībai</w:t>
      </w:r>
      <w:r>
        <w:rPr>
          <w:rFonts w:ascii="Times New Roman" w:hAnsi="Times New Roman"/>
          <w:caps w:val="0"/>
        </w:rPr>
        <w:t xml:space="preserve"> Rīgas ielā 22, J</w:t>
      </w:r>
      <w:r w:rsidRPr="004E3B8E">
        <w:rPr>
          <w:rFonts w:ascii="Times New Roman" w:hAnsi="Times New Roman"/>
          <w:caps w:val="0"/>
        </w:rPr>
        <w:t>elgava</w:t>
      </w:r>
    </w:p>
    <w:p w:rsidR="00A01ACA" w:rsidRPr="000A71E4" w:rsidRDefault="00A01ACA" w:rsidP="00A01ACA">
      <w:pPr>
        <w:jc w:val="center"/>
        <w:rPr>
          <w:rFonts w:ascii="Times New Roman" w:hAnsi="Times New Roman"/>
        </w:rPr>
      </w:pPr>
    </w:p>
    <w:p w:rsidR="00A01ACA" w:rsidRPr="004F5EA3" w:rsidRDefault="00A01ACA" w:rsidP="00A01ACA">
      <w:pPr>
        <w:spacing w:before="120"/>
        <w:jc w:val="center"/>
        <w:rPr>
          <w:rFonts w:ascii="Times New Roman" w:hAnsi="Times New Roman"/>
          <w:sz w:val="32"/>
          <w:szCs w:val="32"/>
          <w:shd w:val="clear" w:color="auto" w:fill="FFFF00"/>
        </w:rPr>
      </w:pPr>
      <w:r w:rsidRPr="004F5EA3">
        <w:rPr>
          <w:rFonts w:ascii="Times New Roman" w:hAnsi="Times New Roman"/>
          <w:sz w:val="32"/>
          <w:szCs w:val="32"/>
        </w:rPr>
        <w:t xml:space="preserve"> </w:t>
      </w:r>
    </w:p>
    <w:p w:rsidR="00A01ACA" w:rsidRPr="000A71E4" w:rsidRDefault="00A01ACA" w:rsidP="00A01ACA">
      <w:pPr>
        <w:jc w:val="center"/>
        <w:rPr>
          <w:rFonts w:ascii="Times New Roman" w:hAnsi="Times New Roman"/>
        </w:rPr>
      </w:pPr>
    </w:p>
    <w:p w:rsidR="00A01ACA" w:rsidRPr="000A71E4" w:rsidRDefault="00A01ACA" w:rsidP="00A01ACA">
      <w:pPr>
        <w:jc w:val="center"/>
        <w:rPr>
          <w:rFonts w:ascii="Times New Roman" w:hAnsi="Times New Roman"/>
        </w:rPr>
      </w:pPr>
    </w:p>
    <w:p w:rsidR="00A01ACA" w:rsidRPr="000A71E4" w:rsidRDefault="00A01ACA"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E3B8E" w:rsidRDefault="00A01ACA" w:rsidP="00A01ACA">
      <w:pPr>
        <w:jc w:val="center"/>
        <w:rPr>
          <w:rFonts w:ascii="Times New Roman" w:hAnsi="Times New Roman"/>
          <w:sz w:val="24"/>
          <w:szCs w:val="24"/>
        </w:rPr>
      </w:pPr>
      <w:r w:rsidRPr="004E3B8E">
        <w:rPr>
          <w:rFonts w:ascii="Times New Roman" w:hAnsi="Times New Roman"/>
          <w:sz w:val="24"/>
          <w:szCs w:val="24"/>
        </w:rPr>
        <w:t>Jelgava</w:t>
      </w:r>
    </w:p>
    <w:p w:rsidR="00A01ACA" w:rsidRPr="004E3B8E" w:rsidRDefault="00A01ACA" w:rsidP="00A01ACA">
      <w:pPr>
        <w:jc w:val="center"/>
        <w:rPr>
          <w:rFonts w:ascii="Times New Roman" w:hAnsi="Times New Roman"/>
          <w:b/>
          <w:bCs/>
          <w:sz w:val="24"/>
          <w:szCs w:val="24"/>
        </w:rPr>
      </w:pPr>
      <w:r w:rsidRPr="004E3B8E">
        <w:rPr>
          <w:rFonts w:ascii="Times New Roman" w:hAnsi="Times New Roman"/>
          <w:bCs/>
          <w:sz w:val="24"/>
          <w:szCs w:val="24"/>
        </w:rPr>
        <w:t>201</w:t>
      </w:r>
      <w:r w:rsidR="00495119" w:rsidRPr="004E3B8E">
        <w:rPr>
          <w:rFonts w:ascii="Times New Roman" w:hAnsi="Times New Roman"/>
          <w:bCs/>
          <w:sz w:val="24"/>
          <w:szCs w:val="24"/>
        </w:rPr>
        <w:t>2</w:t>
      </w:r>
    </w:p>
    <w:p w:rsidR="00A01ACA" w:rsidRPr="000A71E4" w:rsidRDefault="00A01ACA" w:rsidP="00A01ACA">
      <w:pPr>
        <w:rPr>
          <w:rFonts w:ascii="Times New Roman" w:hAnsi="Times New Roman"/>
        </w:rPr>
        <w:sectPr w:rsidR="00A01ACA" w:rsidRPr="000A71E4" w:rsidSect="00236E8D">
          <w:pgSz w:w="11905" w:h="16837"/>
          <w:pgMar w:top="851" w:right="1134" w:bottom="454" w:left="1418" w:header="720" w:footer="720" w:gutter="0"/>
          <w:cols w:space="720"/>
          <w:docGrid w:linePitch="240"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44485A">
      <w:pPr>
        <w:pStyle w:val="ColorfulList-Accent11"/>
        <w:numPr>
          <w:ilvl w:val="1"/>
          <w:numId w:val="9"/>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3E2B46">
        <w:rPr>
          <w:b/>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C4245" w:rsidRDefault="005C4245" w:rsidP="00566E4A">
      <w:pPr>
        <w:pStyle w:val="ColorfulList-Accent11"/>
        <w:tabs>
          <w:tab w:val="left" w:pos="720"/>
        </w:tabs>
        <w:spacing w:after="0" w:line="240" w:lineRule="auto"/>
        <w:jc w:val="both"/>
        <w:rPr>
          <w:bCs/>
          <w:sz w:val="24"/>
          <w:szCs w:val="24"/>
        </w:rPr>
      </w:pPr>
      <w:r w:rsidRPr="005C4245">
        <w:rPr>
          <w:bCs/>
          <w:sz w:val="24"/>
          <w:szCs w:val="24"/>
        </w:rPr>
        <w:t>Iepirku</w:t>
      </w:r>
      <w:r w:rsidR="000C198C">
        <w:rPr>
          <w:bCs/>
          <w:sz w:val="24"/>
          <w:szCs w:val="24"/>
        </w:rPr>
        <w:t xml:space="preserve">ma identifikācijas Nr. </w:t>
      </w:r>
      <w:r w:rsidR="00E422C6">
        <w:rPr>
          <w:bCs/>
          <w:sz w:val="24"/>
          <w:szCs w:val="24"/>
        </w:rPr>
        <w:t>LLU2013/20-P</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4E3B8E">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Tālruņa Nr.: 63005631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6204AA" w:rsidRPr="000A71E4" w:rsidRDefault="006204AA" w:rsidP="00566E4A">
      <w:pPr>
        <w:pStyle w:val="ColorfulList-Accent11"/>
        <w:tabs>
          <w:tab w:val="left" w:pos="0"/>
        </w:tabs>
        <w:spacing w:after="0" w:line="240" w:lineRule="auto"/>
        <w:jc w:val="both"/>
        <w:rPr>
          <w:b/>
          <w:bCs/>
          <w:sz w:val="24"/>
          <w:szCs w:val="24"/>
        </w:rPr>
      </w:pPr>
      <w:r w:rsidRPr="00751E45">
        <w:rPr>
          <w:sz w:val="24"/>
          <w:szCs w:val="24"/>
        </w:rPr>
        <w:t xml:space="preserve">Pasūtītāja kontaktpersona: </w:t>
      </w:r>
      <w:r w:rsidR="00751E45" w:rsidRPr="00751E45">
        <w:rPr>
          <w:sz w:val="24"/>
          <w:szCs w:val="24"/>
        </w:rPr>
        <w:t>Gunita</w:t>
      </w:r>
      <w:r w:rsidR="00751E45">
        <w:rPr>
          <w:sz w:val="24"/>
          <w:szCs w:val="24"/>
        </w:rPr>
        <w:t xml:space="preserve"> Mitrevica</w:t>
      </w:r>
    </w:p>
    <w:p w:rsidR="00C107DF" w:rsidRPr="00214402" w:rsidRDefault="006204AA" w:rsidP="00214402">
      <w:pPr>
        <w:pStyle w:val="ColorfulList-Accent11"/>
        <w:tabs>
          <w:tab w:val="left" w:pos="0"/>
          <w:tab w:val="left" w:leader="dot" w:pos="9214"/>
        </w:tabs>
        <w:spacing w:after="0" w:line="240" w:lineRule="auto"/>
        <w:rPr>
          <w:b/>
          <w:sz w:val="24"/>
        </w:rPr>
      </w:pPr>
      <w:r w:rsidRPr="000A71E4">
        <w:rPr>
          <w:sz w:val="24"/>
          <w:szCs w:val="24"/>
        </w:rPr>
        <w:t>E-pasts:</w:t>
      </w:r>
      <w:r w:rsidR="00F626FC">
        <w:rPr>
          <w:sz w:val="24"/>
          <w:szCs w:val="24"/>
        </w:rPr>
        <w:t xml:space="preserve"> </w:t>
      </w:r>
      <w:r w:rsidR="00751E45">
        <w:rPr>
          <w:sz w:val="24"/>
          <w:szCs w:val="24"/>
        </w:rPr>
        <w:t>gunita.mitrevica@llu.lv</w:t>
      </w:r>
    </w:p>
    <w:p w:rsidR="006204AA" w:rsidRDefault="006204AA" w:rsidP="003C446C">
      <w:pPr>
        <w:pStyle w:val="Apakpunkts"/>
        <w:numPr>
          <w:ilvl w:val="0"/>
          <w:numId w:val="0"/>
        </w:numPr>
        <w:suppressAutoHyphens/>
        <w:spacing w:line="100" w:lineRule="atLeast"/>
        <w:ind w:left="851" w:firstLine="549"/>
        <w:jc w:val="both"/>
        <w:rPr>
          <w:rFonts w:ascii="Times New Roman" w:hAnsi="Times New Roman"/>
          <w:b w:val="0"/>
          <w:sz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dokumentiem un papildus informācijas sniegšana</w:t>
      </w:r>
      <w:r w:rsidR="00F474C4">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 xml:space="preserve">1.2.1. Ieinteresētās personas piedāvājumus var iesniegt </w:t>
      </w:r>
      <w:r w:rsidRPr="00CE124E">
        <w:rPr>
          <w:rFonts w:ascii="Times New Roman" w:hAnsi="Times New Roman"/>
          <w:b/>
          <w:sz w:val="24"/>
          <w:szCs w:val="24"/>
        </w:rPr>
        <w:t xml:space="preserve">līdz </w:t>
      </w:r>
      <w:r w:rsidR="009359D6" w:rsidRPr="00CE124E">
        <w:rPr>
          <w:rFonts w:ascii="Times New Roman" w:hAnsi="Times New Roman"/>
          <w:b/>
          <w:sz w:val="24"/>
          <w:szCs w:val="24"/>
        </w:rPr>
        <w:t>2013</w:t>
      </w:r>
      <w:r w:rsidR="00574BD0" w:rsidRPr="00CE124E">
        <w:rPr>
          <w:rFonts w:ascii="Times New Roman" w:hAnsi="Times New Roman"/>
          <w:b/>
          <w:sz w:val="24"/>
          <w:szCs w:val="24"/>
        </w:rPr>
        <w:t xml:space="preserve">.gada </w:t>
      </w:r>
      <w:r w:rsidR="00CE124E" w:rsidRPr="00CE124E">
        <w:rPr>
          <w:rFonts w:ascii="Times New Roman" w:hAnsi="Times New Roman"/>
          <w:b/>
          <w:sz w:val="24"/>
          <w:szCs w:val="24"/>
        </w:rPr>
        <w:t>11</w:t>
      </w:r>
      <w:r w:rsidR="00574BD0" w:rsidRPr="00CE124E">
        <w:rPr>
          <w:rFonts w:ascii="Times New Roman" w:hAnsi="Times New Roman"/>
          <w:b/>
          <w:sz w:val="24"/>
          <w:szCs w:val="24"/>
        </w:rPr>
        <w:t>.</w:t>
      </w:r>
      <w:r w:rsidR="00CE124E" w:rsidRPr="00CE124E">
        <w:rPr>
          <w:rFonts w:ascii="Times New Roman" w:hAnsi="Times New Roman"/>
          <w:b/>
          <w:sz w:val="24"/>
          <w:szCs w:val="24"/>
        </w:rPr>
        <w:t xml:space="preserve">decembra </w:t>
      </w:r>
      <w:r w:rsidR="00574BD0" w:rsidRPr="00CE124E">
        <w:rPr>
          <w:rFonts w:ascii="Times New Roman" w:hAnsi="Times New Roman"/>
          <w:b/>
          <w:sz w:val="24"/>
          <w:szCs w:val="24"/>
        </w:rPr>
        <w:t xml:space="preserve">plkst. </w:t>
      </w:r>
      <w:r w:rsidR="00CE124E" w:rsidRPr="00CE124E">
        <w:rPr>
          <w:rFonts w:ascii="Times New Roman" w:hAnsi="Times New Roman"/>
          <w:b/>
          <w:sz w:val="24"/>
          <w:szCs w:val="24"/>
        </w:rPr>
        <w:t>13</w:t>
      </w:r>
      <w:r w:rsidR="00574BD0" w:rsidRPr="00CE124E">
        <w:rPr>
          <w:rFonts w:ascii="Times New Roman" w:hAnsi="Times New Roman"/>
          <w:b/>
          <w:sz w:val="24"/>
          <w:szCs w:val="24"/>
        </w:rPr>
        <w:t>.</w:t>
      </w:r>
      <w:r w:rsidR="00CE124E" w:rsidRPr="00CE124E">
        <w:rPr>
          <w:rFonts w:ascii="Times New Roman" w:hAnsi="Times New Roman"/>
          <w:b/>
          <w:sz w:val="24"/>
          <w:szCs w:val="24"/>
        </w:rPr>
        <w:t>00</w:t>
      </w:r>
      <w:r w:rsidR="00CE124E">
        <w:rPr>
          <w:rFonts w:ascii="Times New Roman" w:hAnsi="Times New Roman"/>
          <w:b/>
          <w:sz w:val="24"/>
          <w:szCs w:val="24"/>
        </w:rPr>
        <w:t xml:space="preserve"> </w:t>
      </w:r>
      <w:r w:rsidRPr="00574BD0">
        <w:rPr>
          <w:rFonts w:ascii="Times New Roman" w:hAnsi="Times New Roman"/>
          <w:sz w:val="24"/>
          <w:szCs w:val="24"/>
        </w:rPr>
        <w:t xml:space="preserve">LLU Saimnieciskā dienesta 17.kab. Lielajā ielā 2, Jelgavā, LV – 3001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 xml:space="preserve">1.2.2. Piedāvājums, kas iesniegts pēc 1.2.1.punktā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 xml:space="preserve">1.2.5. </w:t>
      </w:r>
      <w:r w:rsidRPr="00CE124E">
        <w:rPr>
          <w:rFonts w:ascii="Times New Roman" w:hAnsi="Times New Roman"/>
          <w:sz w:val="24"/>
          <w:szCs w:val="24"/>
        </w:rPr>
        <w:t xml:space="preserve">Piedāvājumi tiks atvērti LLU, Lielajā ielā 2, Jelgavā </w:t>
      </w:r>
      <w:r w:rsidR="00CE124E" w:rsidRPr="00CE124E">
        <w:rPr>
          <w:rFonts w:ascii="Times New Roman" w:hAnsi="Times New Roman"/>
          <w:sz w:val="24"/>
          <w:szCs w:val="24"/>
        </w:rPr>
        <w:t>tūlīt pēc iesniegšanas termiņa beigām.</w:t>
      </w:r>
      <w:r w:rsidRPr="00CE124E">
        <w:rPr>
          <w:rFonts w:ascii="Times New Roman" w:hAnsi="Times New Roman"/>
          <w:sz w:val="24"/>
          <w:szCs w:val="24"/>
        </w:rPr>
        <w:t xml:space="preserve"> Atklāta konkursa piedāvājumu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w:t>
      </w:r>
      <w:r w:rsidR="00214402">
        <w:rPr>
          <w:rFonts w:ascii="Times New Roman" w:hAnsi="Times New Roman"/>
          <w:sz w:val="24"/>
          <w:szCs w:val="24"/>
        </w:rPr>
        <w:t>Iepirkuma</w:t>
      </w:r>
      <w:r w:rsidRPr="00574BD0">
        <w:rPr>
          <w:rFonts w:ascii="Times New Roman" w:hAnsi="Times New Roman"/>
          <w:sz w:val="24"/>
          <w:szCs w:val="24"/>
        </w:rPr>
        <w:t xml:space="preserve">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w:t>
      </w:r>
      <w:r w:rsidR="00214402">
        <w:rPr>
          <w:rFonts w:ascii="Times New Roman" w:hAnsi="Times New Roman"/>
          <w:sz w:val="24"/>
          <w:szCs w:val="24"/>
        </w:rPr>
        <w:t>Iepirkuma</w:t>
      </w:r>
      <w:r w:rsidRPr="00574BD0">
        <w:rPr>
          <w:rFonts w:ascii="Times New Roman" w:hAnsi="Times New Roman"/>
          <w:sz w:val="24"/>
          <w:szCs w:val="24"/>
        </w:rPr>
        <w:t xml:space="preserve"> piedāvājumu noformējuma atbilstības pārbaudi, pretendentu atlasi, tehniskā piedāvājuma atbilstības pārbaudi un finanšu piedāvājumu vērtēšanu Iepirkuma komisija veic slēgtā sēdē. </w:t>
      </w:r>
    </w:p>
    <w:p w:rsidR="00566E4A" w:rsidRPr="00574BD0" w:rsidRDefault="00566E4A" w:rsidP="00566E4A">
      <w:pPr>
        <w:pStyle w:val="ColorfulList-Accent11"/>
        <w:tabs>
          <w:tab w:val="left" w:pos="709"/>
        </w:tabs>
        <w:spacing w:after="0" w:line="240" w:lineRule="auto"/>
        <w:ind w:left="0"/>
        <w:jc w:val="both"/>
        <w:rPr>
          <w:sz w:val="24"/>
          <w:szCs w:val="24"/>
        </w:rPr>
      </w:pPr>
      <w:r w:rsidRPr="00574BD0">
        <w:rPr>
          <w:sz w:val="24"/>
          <w:szCs w:val="24"/>
        </w:rPr>
        <w:t xml:space="preserve">1.2.9. Pasūtītājs nodrošina brīvu un tiešu elektronisku pieeju atklāta konkursa nolikumam (turpmāk – nolikums) un visiem papildus nepieciešamajiem dokumentiem LLU mājas lapā internetā </w:t>
      </w:r>
      <w:hyperlink r:id="rId7" w:history="1">
        <w:r w:rsidR="00214402" w:rsidRPr="00491195">
          <w:rPr>
            <w:rStyle w:val="Hyperlink"/>
            <w:sz w:val="24"/>
            <w:szCs w:val="24"/>
          </w:rPr>
          <w:t>www.llu.lv</w:t>
        </w:r>
      </w:hyperlink>
      <w:r w:rsidRPr="00574BD0">
        <w:rPr>
          <w:sz w:val="24"/>
          <w:szCs w:val="24"/>
        </w:rPr>
        <w:t>, sadaļā „</w:t>
      </w:r>
      <w:r w:rsidR="00214402">
        <w:rPr>
          <w:sz w:val="24"/>
          <w:szCs w:val="24"/>
        </w:rPr>
        <w:t>Universitātes būvdarbu</w:t>
      </w:r>
      <w:r w:rsidRPr="00574BD0">
        <w:rPr>
          <w:sz w:val="24"/>
          <w:szCs w:val="24"/>
        </w:rPr>
        <w:t xml:space="preserve"> iepirkumi”, sākot no atklāta </w:t>
      </w:r>
      <w:r w:rsidRPr="00CE124E">
        <w:rPr>
          <w:sz w:val="24"/>
          <w:szCs w:val="24"/>
        </w:rPr>
        <w:t>konkursa (id.Nr.</w:t>
      </w:r>
      <w:r w:rsidR="00CE124E" w:rsidRPr="00CE124E">
        <w:rPr>
          <w:bCs/>
          <w:sz w:val="24"/>
          <w:szCs w:val="24"/>
        </w:rPr>
        <w:t xml:space="preserve">LLU2013/20-P </w:t>
      </w:r>
      <w:r w:rsidRPr="00CE124E">
        <w:rPr>
          <w:sz w:val="24"/>
          <w:szCs w:val="24"/>
        </w:rPr>
        <w:t>izsludināšanas brīža.</w:t>
      </w:r>
      <w:r w:rsidRPr="00574BD0">
        <w:rPr>
          <w:sz w:val="24"/>
          <w:szCs w:val="24"/>
        </w:rPr>
        <w:t xml:space="preserve"> </w:t>
      </w:r>
    </w:p>
    <w:p w:rsidR="006204AA" w:rsidRPr="000A71E4" w:rsidRDefault="006204AA" w:rsidP="00354B61">
      <w:pPr>
        <w:pStyle w:val="Apakpunkts"/>
        <w:numPr>
          <w:ilvl w:val="0"/>
          <w:numId w:val="0"/>
        </w:numPr>
        <w:suppressAutoHyphens/>
        <w:spacing w:after="200" w:line="100" w:lineRule="atLeast"/>
        <w:ind w:left="270"/>
        <w:jc w:val="both"/>
        <w:rPr>
          <w:rFonts w:ascii="Times New Roman" w:hAnsi="Times New Roman"/>
          <w:b w:val="0"/>
          <w:sz w:val="24"/>
        </w:rPr>
      </w:pPr>
    </w:p>
    <w:p w:rsidR="003D7E5C" w:rsidRPr="00566E4A" w:rsidRDefault="00566E4A" w:rsidP="00A37CFE">
      <w:pPr>
        <w:pStyle w:val="Heading1"/>
        <w:numPr>
          <w:ilvl w:val="0"/>
          <w:numId w:val="10"/>
        </w:numPr>
        <w:tabs>
          <w:tab w:val="left" w:pos="426"/>
        </w:tabs>
        <w:spacing w:before="0" w:after="0"/>
        <w:ind w:left="0" w:firstLine="0"/>
        <w:jc w:val="left"/>
        <w:rPr>
          <w:rFonts w:ascii="Times New Roman" w:hAnsi="Times New Roman"/>
        </w:rPr>
      </w:pPr>
      <w:r w:rsidRPr="00566E4A">
        <w:rPr>
          <w:rFonts w:ascii="Times New Roman" w:hAnsi="Times New Roman"/>
          <w:caps w:val="0"/>
        </w:rPr>
        <w:t>INFORMĀCIJA PAR IEPIRKUMA PRIEKŠMETU</w:t>
      </w:r>
    </w:p>
    <w:p w:rsidR="001314BA" w:rsidRPr="004E3B8E" w:rsidRDefault="00C2672C" w:rsidP="00C2672C">
      <w:pPr>
        <w:pStyle w:val="Heading1"/>
        <w:numPr>
          <w:ilvl w:val="1"/>
          <w:numId w:val="10"/>
        </w:numPr>
        <w:jc w:val="both"/>
        <w:rPr>
          <w:rFonts w:ascii="Times New Roman" w:hAnsi="Times New Roman"/>
          <w:b w:val="0"/>
        </w:rPr>
      </w:pPr>
      <w:r w:rsidRPr="004E3B8E">
        <w:rPr>
          <w:rFonts w:ascii="Times New Roman" w:hAnsi="Times New Roman"/>
          <w:caps w:val="0"/>
          <w:color w:val="FF0000"/>
        </w:rPr>
        <w:t xml:space="preserve"> </w:t>
      </w:r>
      <w:r w:rsidRPr="004E3B8E">
        <w:rPr>
          <w:rFonts w:ascii="Times New Roman" w:hAnsi="Times New Roman"/>
          <w:b w:val="0"/>
          <w:caps w:val="0"/>
        </w:rPr>
        <w:t>Iepirkuma priekšmets ir</w:t>
      </w:r>
      <w:r w:rsidRPr="004E3B8E">
        <w:rPr>
          <w:rFonts w:ascii="Times New Roman" w:hAnsi="Times New Roman"/>
          <w:color w:val="FF0000"/>
        </w:rPr>
        <w:t xml:space="preserve"> </w:t>
      </w:r>
      <w:r w:rsidR="000C198C" w:rsidRPr="004E3B8E">
        <w:rPr>
          <w:rFonts w:ascii="Times New Roman" w:hAnsi="Times New Roman"/>
        </w:rPr>
        <w:t>„</w:t>
      </w:r>
      <w:r w:rsidRPr="004E3B8E">
        <w:rPr>
          <w:rFonts w:ascii="Times New Roman" w:hAnsi="Times New Roman"/>
          <w:caps w:val="0"/>
        </w:rPr>
        <w:t xml:space="preserve">Projektēšanas un autoruzraudzības pakalpojumu veikšana </w:t>
      </w:r>
      <w:r w:rsidR="000A060A" w:rsidRPr="004E3B8E">
        <w:rPr>
          <w:rFonts w:ascii="Times New Roman" w:hAnsi="Times New Roman"/>
          <w:caps w:val="0"/>
        </w:rPr>
        <w:t>P</w:t>
      </w:r>
      <w:r w:rsidRPr="004E3B8E">
        <w:rPr>
          <w:rFonts w:ascii="Times New Roman" w:hAnsi="Times New Roman"/>
          <w:caps w:val="0"/>
        </w:rPr>
        <w:t xml:space="preserve">ārtikas tehnoloģijas </w:t>
      </w:r>
      <w:r w:rsidR="00414399">
        <w:rPr>
          <w:rFonts w:ascii="Times New Roman" w:hAnsi="Times New Roman"/>
          <w:caps w:val="0"/>
        </w:rPr>
        <w:t>fakultātes ēkas būvniecībai</w:t>
      </w:r>
      <w:r w:rsidRPr="004E3B8E">
        <w:rPr>
          <w:rFonts w:ascii="Times New Roman" w:hAnsi="Times New Roman"/>
          <w:caps w:val="0"/>
        </w:rPr>
        <w:t xml:space="preserve"> Rīgas ielā 22</w:t>
      </w:r>
      <w:r w:rsidR="004E3B8E" w:rsidRPr="004E3B8E">
        <w:rPr>
          <w:rFonts w:ascii="Times New Roman" w:hAnsi="Times New Roman"/>
          <w:caps w:val="0"/>
        </w:rPr>
        <w:t>, Jelgava.</w:t>
      </w:r>
      <w:r w:rsidR="00214402">
        <w:rPr>
          <w:rFonts w:ascii="Times New Roman" w:hAnsi="Times New Roman"/>
          <w:caps w:val="0"/>
        </w:rPr>
        <w:t>”</w:t>
      </w:r>
    </w:p>
    <w:p w:rsidR="00F11690" w:rsidRPr="00797F20" w:rsidRDefault="00F11690" w:rsidP="00F11690">
      <w:pPr>
        <w:pStyle w:val="Heading2"/>
        <w:numPr>
          <w:ilvl w:val="1"/>
          <w:numId w:val="10"/>
        </w:numPr>
        <w:tabs>
          <w:tab w:val="left" w:pos="0"/>
          <w:tab w:val="left" w:pos="567"/>
        </w:tabs>
        <w:spacing w:after="0"/>
        <w:ind w:left="0" w:firstLine="0"/>
        <w:rPr>
          <w:rFonts w:ascii="Times New Roman" w:hAnsi="Times New Roman"/>
          <w:b w:val="0"/>
          <w:caps w:val="0"/>
          <w:sz w:val="24"/>
          <w:szCs w:val="24"/>
        </w:rPr>
      </w:pPr>
      <w:r w:rsidRPr="00797F20">
        <w:rPr>
          <w:rFonts w:ascii="Times New Roman" w:hAnsi="Times New Roman"/>
          <w:b w:val="0"/>
          <w:caps w:val="0"/>
          <w:sz w:val="24"/>
          <w:szCs w:val="24"/>
        </w:rPr>
        <w:t xml:space="preserve">Iepirkuma </w:t>
      </w:r>
      <w:smartTag w:uri="schemas-tilde-lv/tildestengine" w:element="veidnes">
        <w:smartTagPr>
          <w:attr w:name="text" w:val="līguma"/>
          <w:attr w:name="id" w:val="-1"/>
          <w:attr w:name="baseform" w:val="līgum|s"/>
        </w:smartTagPr>
        <w:r w:rsidRPr="00797F20">
          <w:rPr>
            <w:rFonts w:ascii="Times New Roman" w:hAnsi="Times New Roman"/>
            <w:b w:val="0"/>
            <w:caps w:val="0"/>
            <w:sz w:val="24"/>
            <w:szCs w:val="24"/>
          </w:rPr>
          <w:t>līguma</w:t>
        </w:r>
      </w:smartTag>
      <w:r w:rsidRPr="00797F20">
        <w:rPr>
          <w:rFonts w:ascii="Times New Roman" w:hAnsi="Times New Roman"/>
          <w:b w:val="0"/>
          <w:caps w:val="0"/>
          <w:sz w:val="24"/>
          <w:szCs w:val="24"/>
        </w:rPr>
        <w:t xml:space="preserve"> izpildes termiņš nevar būt ilgāks kā </w:t>
      </w:r>
      <w:r w:rsidRPr="00CE124E">
        <w:rPr>
          <w:rFonts w:ascii="Times New Roman" w:hAnsi="Times New Roman"/>
          <w:b w:val="0"/>
          <w:caps w:val="0"/>
          <w:sz w:val="24"/>
          <w:szCs w:val="24"/>
        </w:rPr>
        <w:t>4 (četri)</w:t>
      </w:r>
      <w:r w:rsidRPr="00797F20">
        <w:rPr>
          <w:rFonts w:ascii="Times New Roman" w:hAnsi="Times New Roman"/>
          <w:b w:val="0"/>
          <w:caps w:val="0"/>
          <w:sz w:val="24"/>
          <w:szCs w:val="24"/>
        </w:rPr>
        <w:t xml:space="preserve"> kalendārie mēneši no </w:t>
      </w:r>
      <w:smartTag w:uri="schemas-tilde-lv/tildestengine" w:element="veidnes">
        <w:smartTagPr>
          <w:attr w:name="text" w:val="līguma"/>
          <w:attr w:name="id" w:val="-1"/>
          <w:attr w:name="baseform" w:val="līgum|s"/>
        </w:smartTagPr>
        <w:r w:rsidRPr="00797F20">
          <w:rPr>
            <w:rFonts w:ascii="Times New Roman" w:hAnsi="Times New Roman"/>
            <w:b w:val="0"/>
            <w:caps w:val="0"/>
            <w:sz w:val="24"/>
            <w:szCs w:val="24"/>
          </w:rPr>
          <w:t>līguma</w:t>
        </w:r>
      </w:smartTag>
      <w:r w:rsidRPr="00797F20">
        <w:rPr>
          <w:rFonts w:ascii="Times New Roman" w:hAnsi="Times New Roman"/>
          <w:b w:val="0"/>
          <w:caps w:val="0"/>
          <w:sz w:val="24"/>
          <w:szCs w:val="24"/>
        </w:rPr>
        <w:t xml:space="preserve"> noslēgšanas dienas . Izpildes termiņā iekļauta Tehniskā projekta ekspertīze, visas Latvijas Republikas likumdošanā paredzētās saskaņošanas un </w:t>
      </w:r>
      <w:r w:rsidRPr="00797F20">
        <w:rPr>
          <w:rFonts w:ascii="Times New Roman" w:hAnsi="Times New Roman"/>
          <w:b w:val="0"/>
          <w:bCs w:val="0"/>
          <w:caps w:val="0"/>
          <w:sz w:val="24"/>
          <w:szCs w:val="24"/>
        </w:rPr>
        <w:t>Jelgavas būvvaldes tehniskā projekta akcepts</w:t>
      </w:r>
      <w:r w:rsidRPr="00797F20">
        <w:rPr>
          <w:rFonts w:ascii="Times New Roman" w:hAnsi="Times New Roman"/>
          <w:b w:val="0"/>
          <w:caps w:val="0"/>
          <w:sz w:val="24"/>
          <w:szCs w:val="24"/>
        </w:rPr>
        <w:t xml:space="preserve">.   </w:t>
      </w:r>
    </w:p>
    <w:p w:rsidR="00F11690" w:rsidRPr="0014309C" w:rsidRDefault="00F11690" w:rsidP="00F11690">
      <w:pPr>
        <w:pStyle w:val="ListParagraph"/>
        <w:numPr>
          <w:ilvl w:val="1"/>
          <w:numId w:val="10"/>
        </w:numPr>
        <w:tabs>
          <w:tab w:val="left" w:pos="0"/>
          <w:tab w:val="left" w:pos="426"/>
        </w:tabs>
        <w:ind w:left="0" w:firstLine="0"/>
        <w:rPr>
          <w:rFonts w:ascii="Times New Roman" w:hAnsi="Times New Roman"/>
          <w:sz w:val="24"/>
          <w:szCs w:val="24"/>
        </w:rPr>
      </w:pPr>
      <w:r w:rsidRPr="00797F20">
        <w:rPr>
          <w:rFonts w:ascii="Times New Roman" w:hAnsi="Times New Roman"/>
          <w:sz w:val="24"/>
          <w:szCs w:val="24"/>
        </w:rPr>
        <w:t xml:space="preserve">   </w:t>
      </w:r>
      <w:r w:rsidRPr="0014309C">
        <w:rPr>
          <w:rFonts w:ascii="Times New Roman" w:hAnsi="Times New Roman"/>
          <w:sz w:val="24"/>
          <w:szCs w:val="24"/>
        </w:rPr>
        <w:t xml:space="preserve">Objekta apskate notiks 2013. gada </w:t>
      </w:r>
      <w:r w:rsidR="00CE124E" w:rsidRPr="0014309C">
        <w:rPr>
          <w:rFonts w:ascii="Times New Roman" w:hAnsi="Times New Roman"/>
          <w:sz w:val="24"/>
          <w:szCs w:val="24"/>
        </w:rPr>
        <w:t>4</w:t>
      </w:r>
      <w:r w:rsidRPr="0014309C">
        <w:rPr>
          <w:rFonts w:ascii="Times New Roman" w:hAnsi="Times New Roman"/>
          <w:sz w:val="24"/>
          <w:szCs w:val="24"/>
        </w:rPr>
        <w:t xml:space="preserve"> .</w:t>
      </w:r>
      <w:r w:rsidR="00414399" w:rsidRPr="0014309C">
        <w:rPr>
          <w:rFonts w:ascii="Times New Roman" w:hAnsi="Times New Roman"/>
          <w:sz w:val="24"/>
          <w:szCs w:val="24"/>
        </w:rPr>
        <w:t>decembrī</w:t>
      </w:r>
      <w:r w:rsidRPr="0014309C">
        <w:rPr>
          <w:rFonts w:ascii="Times New Roman" w:hAnsi="Times New Roman"/>
          <w:sz w:val="24"/>
          <w:szCs w:val="24"/>
        </w:rPr>
        <w:t xml:space="preserve"> plkst.</w:t>
      </w:r>
      <w:r w:rsidR="00CE124E" w:rsidRPr="0014309C">
        <w:rPr>
          <w:rFonts w:ascii="Times New Roman" w:hAnsi="Times New Roman"/>
          <w:sz w:val="24"/>
          <w:szCs w:val="24"/>
        </w:rPr>
        <w:t>10.00</w:t>
      </w:r>
      <w:r w:rsidRPr="0014309C">
        <w:rPr>
          <w:rFonts w:ascii="Times New Roman" w:hAnsi="Times New Roman"/>
          <w:sz w:val="24"/>
          <w:szCs w:val="24"/>
        </w:rPr>
        <w:t>.</w:t>
      </w:r>
      <w:r w:rsidR="00414399" w:rsidRPr="0014309C">
        <w:rPr>
          <w:rFonts w:ascii="Times New Roman" w:hAnsi="Times New Roman"/>
          <w:sz w:val="24"/>
          <w:szCs w:val="24"/>
        </w:rPr>
        <w:t xml:space="preserve"> </w:t>
      </w:r>
      <w:r w:rsidRPr="0014309C">
        <w:rPr>
          <w:rFonts w:ascii="Times New Roman" w:hAnsi="Times New Roman"/>
          <w:sz w:val="24"/>
          <w:szCs w:val="24"/>
        </w:rPr>
        <w:t xml:space="preserve">Pēc 2013. gada </w:t>
      </w:r>
      <w:r w:rsidR="00CE124E" w:rsidRPr="0014309C">
        <w:rPr>
          <w:rFonts w:ascii="Times New Roman" w:hAnsi="Times New Roman"/>
          <w:sz w:val="24"/>
          <w:szCs w:val="24"/>
        </w:rPr>
        <w:t>4</w:t>
      </w:r>
      <w:r w:rsidRPr="0014309C">
        <w:rPr>
          <w:rFonts w:ascii="Times New Roman" w:hAnsi="Times New Roman"/>
          <w:sz w:val="24"/>
          <w:szCs w:val="24"/>
        </w:rPr>
        <w:t xml:space="preserve">. </w:t>
      </w:r>
      <w:r w:rsidR="00CE124E" w:rsidRPr="0014309C">
        <w:rPr>
          <w:rFonts w:ascii="Times New Roman" w:hAnsi="Times New Roman"/>
          <w:sz w:val="24"/>
          <w:szCs w:val="24"/>
        </w:rPr>
        <w:t xml:space="preserve">Decembra </w:t>
      </w:r>
      <w:r w:rsidRPr="0014309C">
        <w:rPr>
          <w:rFonts w:ascii="Times New Roman" w:hAnsi="Times New Roman"/>
          <w:sz w:val="24"/>
          <w:szCs w:val="24"/>
        </w:rPr>
        <w:t>Izpildītājam, iepriekš rakstiski saskaņojot ar Pasūtītāju apskates laiku, ir tiesības veikt objekta apskati citā laikā, bet Pasūtītājs šajā laikā nevar garantēt, ka objekta apskatē no Pasūtītāja puses varēs piedalīties kompetenti speciālisti. Objek</w:t>
      </w:r>
      <w:r w:rsidR="001F27D3">
        <w:rPr>
          <w:rFonts w:ascii="Times New Roman" w:hAnsi="Times New Roman"/>
          <w:sz w:val="24"/>
          <w:szCs w:val="24"/>
        </w:rPr>
        <w:t>ta apsekošanas lapas veidne Nr.7</w:t>
      </w:r>
      <w:r w:rsidRPr="0014309C">
        <w:rPr>
          <w:rFonts w:ascii="Times New Roman" w:hAnsi="Times New Roman"/>
          <w:sz w:val="24"/>
          <w:szCs w:val="24"/>
        </w:rPr>
        <w:t xml:space="preserve"> ( pielikums Nr. 10).</w:t>
      </w:r>
    </w:p>
    <w:p w:rsidR="00F377D7" w:rsidRPr="00566E4A" w:rsidRDefault="00F377D7" w:rsidP="008F61C0">
      <w:pPr>
        <w:pStyle w:val="Apakpunkts"/>
        <w:numPr>
          <w:ilvl w:val="0"/>
          <w:numId w:val="0"/>
        </w:numPr>
        <w:suppressAutoHyphens/>
        <w:spacing w:after="200" w:line="100" w:lineRule="atLeast"/>
        <w:ind w:left="270"/>
        <w:jc w:val="center"/>
        <w:rPr>
          <w:rFonts w:ascii="Times New Roman" w:hAnsi="Times New Roman"/>
          <w:b w:val="0"/>
          <w:strike/>
          <w:sz w:val="24"/>
        </w:rPr>
      </w:pPr>
    </w:p>
    <w:p w:rsidR="00313971" w:rsidRPr="008F61C0" w:rsidRDefault="00566E4A" w:rsidP="00A37CFE">
      <w:pPr>
        <w:numPr>
          <w:ilvl w:val="0"/>
          <w:numId w:val="10"/>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0E6044" w:rsidRPr="00446073" w:rsidRDefault="000E6044" w:rsidP="0044485A">
      <w:pPr>
        <w:numPr>
          <w:ilvl w:val="1"/>
          <w:numId w:val="10"/>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p>
    <w:p w:rsidR="003D7E5C" w:rsidRPr="000E6044" w:rsidRDefault="00313971" w:rsidP="0044485A">
      <w:pPr>
        <w:numPr>
          <w:ilvl w:val="1"/>
          <w:numId w:val="10"/>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822780"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t>Pieteikums dalībai iepirkuma</w:t>
      </w:r>
      <w:r w:rsidR="00152B47">
        <w:rPr>
          <w:rFonts w:ascii="Times New Roman" w:hAnsi="Times New Roman"/>
          <w:b/>
          <w:sz w:val="24"/>
          <w:szCs w:val="24"/>
        </w:rPr>
        <w:t xml:space="preserve"> </w:t>
      </w:r>
      <w:r w:rsidR="008F61C0" w:rsidRPr="0067334F">
        <w:rPr>
          <w:rFonts w:ascii="Times New Roman" w:hAnsi="Times New Roman"/>
          <w:b/>
          <w:sz w:val="24"/>
          <w:szCs w:val="24"/>
        </w:rPr>
        <w:t>procedūrā</w:t>
      </w:r>
      <w:r w:rsidR="002B354B" w:rsidRPr="00822780">
        <w:rPr>
          <w:rFonts w:ascii="Times New Roman" w:hAnsi="Times New Roman"/>
          <w:sz w:val="24"/>
          <w:szCs w:val="24"/>
        </w:rPr>
        <w:t>(Pielikums Nr.</w:t>
      </w:r>
      <w:r w:rsidR="00A11E3C">
        <w:rPr>
          <w:rFonts w:ascii="Times New Roman" w:hAnsi="Times New Roman"/>
          <w:sz w:val="24"/>
          <w:szCs w:val="24"/>
        </w:rPr>
        <w:t>1</w:t>
      </w:r>
      <w:r w:rsidR="002B354B" w:rsidRPr="00822780">
        <w:rPr>
          <w:rFonts w:ascii="Times New Roman" w:hAnsi="Times New Roman"/>
          <w:sz w:val="24"/>
          <w:szCs w:val="24"/>
        </w:rPr>
        <w:t>)</w:t>
      </w:r>
      <w:r w:rsidR="0067334F" w:rsidRPr="00822780">
        <w:rPr>
          <w:rFonts w:ascii="Times New Roman" w:hAnsi="Times New Roman"/>
          <w:sz w:val="24"/>
          <w:szCs w:val="24"/>
        </w:rPr>
        <w:t>.</w:t>
      </w:r>
    </w:p>
    <w:p w:rsidR="003D7E5C" w:rsidRPr="00822780" w:rsidRDefault="00566E4A" w:rsidP="0044485A">
      <w:pPr>
        <w:numPr>
          <w:ilvl w:val="2"/>
          <w:numId w:val="10"/>
        </w:numPr>
        <w:spacing w:after="0"/>
        <w:ind w:left="2160"/>
        <w:rPr>
          <w:rFonts w:ascii="Times New Roman" w:hAnsi="Times New Roman"/>
          <w:b/>
          <w:sz w:val="24"/>
          <w:szCs w:val="24"/>
        </w:rPr>
      </w:pPr>
      <w:r w:rsidRPr="00822780">
        <w:rPr>
          <w:rFonts w:ascii="Times New Roman" w:hAnsi="Times New Roman"/>
          <w:b/>
          <w:sz w:val="24"/>
          <w:szCs w:val="24"/>
        </w:rPr>
        <w:t>P</w:t>
      </w:r>
      <w:r w:rsidR="008F61C0" w:rsidRPr="00822780">
        <w:rPr>
          <w:rFonts w:ascii="Times New Roman" w:hAnsi="Times New Roman"/>
          <w:b/>
          <w:sz w:val="24"/>
          <w:szCs w:val="24"/>
        </w:rPr>
        <w:t>retendenta atlases dokumenti</w:t>
      </w:r>
      <w:r w:rsidR="0067334F" w:rsidRPr="00822780">
        <w:rPr>
          <w:rFonts w:ascii="Times New Roman" w:hAnsi="Times New Roman"/>
          <w:b/>
          <w:sz w:val="24"/>
          <w:szCs w:val="24"/>
        </w:rPr>
        <w:t>.</w:t>
      </w:r>
    </w:p>
    <w:p w:rsidR="002B354B" w:rsidRPr="00822780" w:rsidRDefault="003D7E5C" w:rsidP="0044485A">
      <w:pPr>
        <w:numPr>
          <w:ilvl w:val="2"/>
          <w:numId w:val="10"/>
        </w:numPr>
        <w:spacing w:after="0"/>
        <w:ind w:left="2160"/>
        <w:rPr>
          <w:rFonts w:ascii="Times New Roman" w:hAnsi="Times New Roman"/>
          <w:sz w:val="24"/>
          <w:szCs w:val="24"/>
        </w:rPr>
      </w:pPr>
      <w:r w:rsidRPr="00822780">
        <w:rPr>
          <w:rFonts w:ascii="Times New Roman" w:hAnsi="Times New Roman"/>
          <w:b/>
          <w:sz w:val="24"/>
          <w:szCs w:val="24"/>
        </w:rPr>
        <w:t>Tehniskais piedāvājums</w:t>
      </w:r>
      <w:r w:rsidR="00822780" w:rsidRPr="00822780">
        <w:rPr>
          <w:rFonts w:ascii="Times New Roman" w:hAnsi="Times New Roman"/>
          <w:sz w:val="24"/>
          <w:szCs w:val="24"/>
        </w:rPr>
        <w:t>.</w:t>
      </w:r>
    </w:p>
    <w:p w:rsidR="002B354B" w:rsidRPr="00822780" w:rsidRDefault="003D7E5C" w:rsidP="0044485A">
      <w:pPr>
        <w:numPr>
          <w:ilvl w:val="2"/>
          <w:numId w:val="10"/>
        </w:numPr>
        <w:spacing w:after="0"/>
        <w:ind w:left="2160"/>
        <w:rPr>
          <w:rFonts w:ascii="Times New Roman" w:hAnsi="Times New Roman"/>
          <w:sz w:val="24"/>
          <w:szCs w:val="24"/>
        </w:rPr>
      </w:pPr>
      <w:r w:rsidRPr="00822780">
        <w:rPr>
          <w:rFonts w:ascii="Times New Roman" w:hAnsi="Times New Roman"/>
          <w:b/>
          <w:sz w:val="24"/>
          <w:szCs w:val="24"/>
        </w:rPr>
        <w:t>Finanšu piedāvājums</w:t>
      </w:r>
      <w:r w:rsidR="0067334F" w:rsidRPr="00822780">
        <w:rPr>
          <w:rFonts w:ascii="Times New Roman" w:hAnsi="Times New Roman"/>
          <w:sz w:val="24"/>
          <w:szCs w:val="24"/>
        </w:rPr>
        <w:t>(Pielikums Nr.</w:t>
      </w:r>
      <w:r w:rsidR="00A11E3C">
        <w:rPr>
          <w:rFonts w:ascii="Times New Roman" w:hAnsi="Times New Roman"/>
          <w:sz w:val="24"/>
          <w:szCs w:val="24"/>
        </w:rPr>
        <w:t>6</w:t>
      </w:r>
      <w:r w:rsidR="0067334F" w:rsidRPr="00822780">
        <w:rPr>
          <w:rFonts w:ascii="Times New Roman" w:hAnsi="Times New Roman"/>
          <w:sz w:val="24"/>
          <w:szCs w:val="24"/>
        </w:rPr>
        <w:t>).</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F11690" w:rsidRDefault="00F11690"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Pr>
          <w:rFonts w:ascii="Times New Roman" w:hAnsi="Times New Roman"/>
          <w:sz w:val="24"/>
          <w:szCs w:val="24"/>
        </w:rPr>
        <w:t xml:space="preserve">atbilstoši </w:t>
      </w:r>
      <w:r w:rsidRPr="00797F20">
        <w:rPr>
          <w:rFonts w:ascii="Times New Roman" w:hAnsi="Times New Roman"/>
          <w:sz w:val="24"/>
          <w:szCs w:val="24"/>
        </w:rPr>
        <w:t>2010.gada 28.septembra</w:t>
      </w:r>
      <w:r>
        <w:rPr>
          <w:rFonts w:ascii="Times New Roman" w:hAnsi="Times New Roman"/>
          <w:sz w:val="24"/>
          <w:szCs w:val="24"/>
        </w:rPr>
        <w:t xml:space="preserve"> MK noteikumiem Nr.916</w:t>
      </w:r>
      <w:r w:rsidRPr="00446073">
        <w:rPr>
          <w:rFonts w:ascii="Times New Roman" w:hAnsi="Times New Roman"/>
          <w:sz w:val="24"/>
          <w:szCs w:val="24"/>
        </w:rPr>
        <w:t xml:space="preserve">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Pretendenta pieteikumu dalībai iepirkuma procedūrā, tehnisko piedāvājumu, finanšu piedāvājumu un citus piedāvājuma dokumentus paraksta, kopijas, tulkojumus un piedāvājuma daļu apliecina pretendenta </w:t>
      </w:r>
      <w:proofErr w:type="spellStart"/>
      <w:r w:rsidRPr="00446073">
        <w:rPr>
          <w:rFonts w:ascii="Times New Roman" w:hAnsi="Times New Roman"/>
          <w:sz w:val="24"/>
          <w:szCs w:val="24"/>
        </w:rPr>
        <w:t>paraksttiesīga</w:t>
      </w:r>
      <w:proofErr w:type="spellEnd"/>
      <w:r w:rsidRPr="00446073">
        <w:rPr>
          <w:rFonts w:ascii="Times New Roman" w:hAnsi="Times New Roman"/>
          <w:sz w:val="24"/>
          <w:szCs w:val="24"/>
        </w:rPr>
        <w:t xml:space="preserve"> amatpersona.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44485A">
      <w:pPr>
        <w:numPr>
          <w:ilvl w:val="2"/>
          <w:numId w:val="10"/>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F93C55" w:rsidP="0044485A">
      <w:pPr>
        <w:numPr>
          <w:ilvl w:val="2"/>
          <w:numId w:val="10"/>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pretendenta nosaukumu, reģistrācijas numuru un adresi, </w:t>
      </w:r>
    </w:p>
    <w:p w:rsidR="004E3B8E" w:rsidRDefault="00F93C55" w:rsidP="0044485A">
      <w:pPr>
        <w:numPr>
          <w:ilvl w:val="2"/>
          <w:numId w:val="10"/>
        </w:numPr>
        <w:tabs>
          <w:tab w:val="left" w:pos="1134"/>
        </w:tabs>
        <w:spacing w:after="0"/>
        <w:ind w:left="567" w:firstLine="0"/>
        <w:rPr>
          <w:rFonts w:ascii="Times New Roman" w:hAnsi="Times New Roman"/>
          <w:sz w:val="24"/>
          <w:szCs w:val="24"/>
        </w:rPr>
      </w:pPr>
      <w:r w:rsidRPr="00301497">
        <w:rPr>
          <w:rFonts w:ascii="Times New Roman" w:hAnsi="Times New Roman"/>
          <w:sz w:val="24"/>
          <w:szCs w:val="24"/>
        </w:rPr>
        <w:t xml:space="preserve"> atzīmi </w:t>
      </w:r>
    </w:p>
    <w:p w:rsidR="004E3B8E" w:rsidRDefault="004E3B8E" w:rsidP="004E3B8E">
      <w:pPr>
        <w:tabs>
          <w:tab w:val="left" w:pos="1134"/>
        </w:tabs>
        <w:spacing w:after="0"/>
        <w:ind w:left="567"/>
        <w:rPr>
          <w:rFonts w:ascii="Times New Roman" w:hAnsi="Times New Roman"/>
          <w:sz w:val="24"/>
          <w:szCs w:val="24"/>
        </w:rPr>
      </w:pPr>
    </w:p>
    <w:p w:rsidR="007963C2" w:rsidRPr="00301497" w:rsidRDefault="00766F02" w:rsidP="004E3B8E">
      <w:pPr>
        <w:tabs>
          <w:tab w:val="left" w:pos="1134"/>
        </w:tabs>
        <w:spacing w:after="0"/>
        <w:ind w:left="567"/>
        <w:rPr>
          <w:rFonts w:ascii="Times New Roman" w:hAnsi="Times New Roman"/>
          <w:sz w:val="24"/>
          <w:szCs w:val="24"/>
        </w:rPr>
      </w:pPr>
      <w:r w:rsidRPr="00301497">
        <w:rPr>
          <w:rFonts w:ascii="Times New Roman" w:hAnsi="Times New Roman"/>
          <w:sz w:val="24"/>
          <w:szCs w:val="24"/>
        </w:rPr>
        <w:t xml:space="preserve">Piedāvājums </w:t>
      </w:r>
      <w:r w:rsidR="00B23EA6">
        <w:rPr>
          <w:rFonts w:ascii="Times New Roman" w:hAnsi="Times New Roman"/>
          <w:sz w:val="24"/>
          <w:szCs w:val="24"/>
        </w:rPr>
        <w:t>iepirkumam</w:t>
      </w:r>
      <w:r w:rsidR="00F11690">
        <w:rPr>
          <w:rFonts w:ascii="Times New Roman" w:hAnsi="Times New Roman"/>
          <w:sz w:val="24"/>
          <w:szCs w:val="24"/>
        </w:rPr>
        <w:t xml:space="preserve"> </w:t>
      </w:r>
      <w:r w:rsidR="0014309C" w:rsidRPr="0014309C">
        <w:rPr>
          <w:rFonts w:ascii="Times New Roman" w:hAnsi="Times New Roman"/>
          <w:sz w:val="24"/>
          <w:szCs w:val="24"/>
        </w:rPr>
        <w:t>„Projektēšanas un autoruzraudzības pakalpojumu veikšana Pārtikas tehnoloģijas fakultātes ēkas būvniecībai Rīgas ielā 22, Jelgava.”</w:t>
      </w:r>
      <w:r w:rsidR="00725FB4" w:rsidRPr="0014309C">
        <w:rPr>
          <w:rFonts w:ascii="Times New Roman" w:hAnsi="Times New Roman"/>
          <w:sz w:val="24"/>
          <w:szCs w:val="24"/>
        </w:rPr>
        <w:t xml:space="preserve"> I</w:t>
      </w:r>
      <w:r w:rsidR="00C2672C" w:rsidRPr="0014309C">
        <w:rPr>
          <w:rFonts w:ascii="Times New Roman" w:hAnsi="Times New Roman"/>
          <w:sz w:val="24"/>
          <w:szCs w:val="24"/>
        </w:rPr>
        <w:t>dentifikācijas numurs:</w:t>
      </w:r>
      <w:r w:rsidR="0014309C">
        <w:rPr>
          <w:rFonts w:ascii="Times New Roman" w:hAnsi="Times New Roman"/>
          <w:sz w:val="24"/>
          <w:szCs w:val="24"/>
        </w:rPr>
        <w:t xml:space="preserve"> </w:t>
      </w:r>
      <w:r w:rsidR="0014309C" w:rsidRPr="0014309C">
        <w:rPr>
          <w:rFonts w:ascii="Times New Roman" w:hAnsi="Times New Roman"/>
          <w:sz w:val="24"/>
          <w:szCs w:val="24"/>
        </w:rPr>
        <w:t>LLU2013/20-P</w:t>
      </w:r>
      <w:r w:rsidR="00301497" w:rsidRPr="0014309C">
        <w:rPr>
          <w:rFonts w:ascii="Times New Roman" w:hAnsi="Times New Roman"/>
          <w:sz w:val="24"/>
          <w:szCs w:val="24"/>
        </w:rPr>
        <w:t>.</w:t>
      </w:r>
      <w:r w:rsidR="00B05F13" w:rsidRPr="0014309C">
        <w:rPr>
          <w:rFonts w:ascii="Times New Roman" w:hAnsi="Times New Roman"/>
          <w:sz w:val="24"/>
          <w:szCs w:val="24"/>
        </w:rPr>
        <w:t xml:space="preserve"> </w:t>
      </w:r>
      <w:r w:rsidR="00420022" w:rsidRPr="0014309C">
        <w:rPr>
          <w:rFonts w:ascii="Times New Roman" w:hAnsi="Times New Roman"/>
          <w:sz w:val="24"/>
          <w:szCs w:val="24"/>
        </w:rPr>
        <w:t>Projektēša</w:t>
      </w:r>
      <w:r w:rsidR="00B16865" w:rsidRPr="0014309C">
        <w:rPr>
          <w:rFonts w:ascii="Times New Roman" w:hAnsi="Times New Roman"/>
          <w:sz w:val="24"/>
          <w:szCs w:val="24"/>
        </w:rPr>
        <w:t>nas</w:t>
      </w:r>
      <w:r w:rsidR="00B16865" w:rsidRPr="00301497">
        <w:rPr>
          <w:rFonts w:ascii="Times New Roman" w:hAnsi="Times New Roman"/>
          <w:sz w:val="24"/>
          <w:szCs w:val="24"/>
        </w:rPr>
        <w:t xml:space="preserve"> un autoruzraudzības</w:t>
      </w:r>
      <w:r w:rsidR="00B05F13">
        <w:rPr>
          <w:rFonts w:ascii="Times New Roman" w:hAnsi="Times New Roman"/>
          <w:sz w:val="24"/>
          <w:szCs w:val="24"/>
        </w:rPr>
        <w:t xml:space="preserve"> </w:t>
      </w:r>
      <w:r w:rsidR="004E3B8E">
        <w:rPr>
          <w:rFonts w:ascii="Times New Roman" w:hAnsi="Times New Roman"/>
          <w:sz w:val="24"/>
          <w:szCs w:val="24"/>
        </w:rPr>
        <w:t xml:space="preserve">pakalpojumu veikšana </w:t>
      </w:r>
      <w:r w:rsidR="00214402">
        <w:rPr>
          <w:rFonts w:ascii="Times New Roman" w:hAnsi="Times New Roman"/>
          <w:sz w:val="24"/>
          <w:szCs w:val="24"/>
        </w:rPr>
        <w:t>Pārtikas tehnoloģijas fakultātes ēkas būvniecībai</w:t>
      </w:r>
      <w:r w:rsidR="004A7DFD">
        <w:rPr>
          <w:rFonts w:ascii="Times New Roman" w:hAnsi="Times New Roman"/>
          <w:sz w:val="24"/>
          <w:szCs w:val="24"/>
        </w:rPr>
        <w:t xml:space="preserve"> Rīgas</w:t>
      </w:r>
      <w:r w:rsidR="008B6C57">
        <w:rPr>
          <w:rFonts w:ascii="Times New Roman" w:hAnsi="Times New Roman"/>
          <w:sz w:val="24"/>
          <w:szCs w:val="24"/>
        </w:rPr>
        <w:t xml:space="preserve"> ielā</w:t>
      </w:r>
      <w:r w:rsidR="004A7DFD">
        <w:rPr>
          <w:rFonts w:ascii="Times New Roman" w:hAnsi="Times New Roman"/>
          <w:sz w:val="24"/>
          <w:szCs w:val="24"/>
        </w:rPr>
        <w:t xml:space="preserve"> 22</w:t>
      </w:r>
      <w:r w:rsidR="00B16865" w:rsidRPr="00301497">
        <w:rPr>
          <w:rFonts w:ascii="Times New Roman" w:hAnsi="Times New Roman"/>
          <w:sz w:val="24"/>
          <w:szCs w:val="24"/>
        </w:rPr>
        <w:t>, Jelga</w:t>
      </w:r>
      <w:r w:rsidR="004E3B8E">
        <w:rPr>
          <w:rFonts w:ascii="Times New Roman" w:hAnsi="Times New Roman"/>
          <w:sz w:val="24"/>
          <w:szCs w:val="24"/>
        </w:rPr>
        <w:t>vā</w:t>
      </w:r>
      <w:r w:rsidR="00214402">
        <w:rPr>
          <w:rFonts w:ascii="Times New Roman" w:hAnsi="Times New Roman"/>
          <w:sz w:val="24"/>
          <w:szCs w:val="24"/>
        </w:rPr>
        <w:t>.</w:t>
      </w:r>
    </w:p>
    <w:p w:rsidR="00F93C55" w:rsidRPr="00A37CFE" w:rsidRDefault="004E57E4" w:rsidP="002B354B">
      <w:pPr>
        <w:spacing w:after="0"/>
        <w:ind w:left="2160"/>
        <w:rPr>
          <w:rFonts w:ascii="Times New Roman" w:hAnsi="Times New Roman"/>
          <w:b/>
          <w:sz w:val="24"/>
          <w:szCs w:val="24"/>
        </w:rPr>
      </w:pPr>
      <w:r w:rsidRPr="0014309C">
        <w:rPr>
          <w:rFonts w:ascii="Times New Roman" w:hAnsi="Times New Roman"/>
          <w:b/>
          <w:sz w:val="24"/>
          <w:szCs w:val="24"/>
        </w:rPr>
        <w:t>Neatvērt līdz 2013</w:t>
      </w:r>
      <w:r w:rsidR="00F93C55" w:rsidRPr="0014309C">
        <w:rPr>
          <w:rFonts w:ascii="Times New Roman" w:hAnsi="Times New Roman"/>
          <w:b/>
          <w:sz w:val="24"/>
          <w:szCs w:val="24"/>
        </w:rPr>
        <w:t xml:space="preserve">. gada </w:t>
      </w:r>
      <w:r w:rsidR="0014309C" w:rsidRPr="0014309C">
        <w:rPr>
          <w:rFonts w:ascii="Times New Roman" w:hAnsi="Times New Roman"/>
          <w:b/>
          <w:sz w:val="24"/>
          <w:szCs w:val="24"/>
        </w:rPr>
        <w:t>11</w:t>
      </w:r>
      <w:r w:rsidR="00A37CFE" w:rsidRPr="0014309C">
        <w:rPr>
          <w:rFonts w:ascii="Times New Roman" w:hAnsi="Times New Roman"/>
          <w:b/>
          <w:sz w:val="24"/>
          <w:szCs w:val="24"/>
        </w:rPr>
        <w:t>.</w:t>
      </w:r>
      <w:r w:rsidR="0014309C" w:rsidRPr="0014309C">
        <w:rPr>
          <w:rFonts w:ascii="Times New Roman" w:hAnsi="Times New Roman"/>
          <w:b/>
          <w:sz w:val="24"/>
          <w:szCs w:val="24"/>
        </w:rPr>
        <w:t xml:space="preserve">decembra </w:t>
      </w:r>
      <w:r w:rsidR="00F93C55" w:rsidRPr="0014309C">
        <w:rPr>
          <w:rFonts w:ascii="Times New Roman" w:hAnsi="Times New Roman"/>
          <w:b/>
          <w:sz w:val="24"/>
          <w:szCs w:val="24"/>
        </w:rPr>
        <w:t>p</w:t>
      </w:r>
      <w:r w:rsidR="0014309C" w:rsidRPr="0014309C">
        <w:rPr>
          <w:rFonts w:ascii="Times New Roman" w:hAnsi="Times New Roman"/>
          <w:b/>
          <w:sz w:val="24"/>
          <w:szCs w:val="24"/>
        </w:rPr>
        <w:t>lkst.13.00.</w:t>
      </w: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36281E" w:rsidRDefault="003D7E5C" w:rsidP="0044485A">
      <w:pPr>
        <w:pStyle w:val="Punkts"/>
        <w:numPr>
          <w:ilvl w:val="1"/>
          <w:numId w:val="10"/>
        </w:numPr>
        <w:tabs>
          <w:tab w:val="left" w:pos="426"/>
        </w:tabs>
        <w:suppressAutoHyphens/>
        <w:ind w:left="0" w:firstLine="0"/>
        <w:jc w:val="both"/>
        <w:rPr>
          <w:rFonts w:ascii="Times New Roman" w:hAnsi="Times New Roman"/>
          <w:b w:val="0"/>
          <w:sz w:val="24"/>
        </w:rPr>
      </w:pPr>
      <w:r w:rsidRPr="00184A74">
        <w:rPr>
          <w:rFonts w:ascii="Times New Roman" w:hAnsi="Times New Roman"/>
          <w:b w:val="0"/>
          <w:sz w:val="24"/>
        </w:rPr>
        <w:t xml:space="preserve">Visiem pretendenta iesniegtiem dokumentiem jābūt noformētiem saskaņā ar šo nolikumu un </w:t>
      </w:r>
      <w:r w:rsidRPr="00A37CFE">
        <w:rPr>
          <w:rFonts w:ascii="Times New Roman" w:hAnsi="Times New Roman"/>
          <w:b w:val="0"/>
          <w:sz w:val="24"/>
        </w:rPr>
        <w:t>LR normatīvo aktos noteiktajām prasībām.</w:t>
      </w:r>
    </w:p>
    <w:p w:rsidR="00F11690" w:rsidRPr="00F11690" w:rsidRDefault="00F11690" w:rsidP="00F11690">
      <w:pPr>
        <w:pStyle w:val="Apakpunkts"/>
        <w:numPr>
          <w:ilvl w:val="0"/>
          <w:numId w:val="0"/>
        </w:numPr>
        <w:ind w:left="851"/>
      </w:pPr>
    </w:p>
    <w:p w:rsidR="00F11690" w:rsidRPr="008B6059" w:rsidRDefault="00F11690" w:rsidP="00F11690">
      <w:pPr>
        <w:pStyle w:val="Subtitle1"/>
        <w:jc w:val="both"/>
        <w:rPr>
          <w:b/>
          <w:szCs w:val="24"/>
          <w:lang w:val="lv-LV"/>
        </w:rPr>
      </w:pPr>
      <w:r>
        <w:rPr>
          <w:b/>
          <w:szCs w:val="24"/>
          <w:lang w:val="lv-LV"/>
        </w:rPr>
        <w:t xml:space="preserve">4. PRASĪBAS </w:t>
      </w:r>
      <w:r w:rsidRPr="008B6059">
        <w:rPr>
          <w:b/>
          <w:szCs w:val="24"/>
          <w:lang w:val="lv-LV"/>
        </w:rPr>
        <w:t>PRETENDENTIEM UN IESNIEDZAMIEM DOKUMENTIEM</w:t>
      </w:r>
    </w:p>
    <w:tbl>
      <w:tblPr>
        <w:tblW w:w="4940" w:type="dxa"/>
        <w:tblInd w:w="96" w:type="dxa"/>
        <w:tblLook w:val="04A0"/>
      </w:tblPr>
      <w:tblGrid>
        <w:gridCol w:w="546"/>
        <w:gridCol w:w="4460"/>
      </w:tblGrid>
      <w:tr w:rsidR="00F11690" w:rsidRPr="00F21597" w:rsidTr="00FD61FF">
        <w:trPr>
          <w:trHeight w:val="375"/>
        </w:trPr>
        <w:tc>
          <w:tcPr>
            <w:tcW w:w="480" w:type="dxa"/>
            <w:tcBorders>
              <w:top w:val="nil"/>
              <w:left w:val="nil"/>
              <w:bottom w:val="nil"/>
              <w:right w:val="nil"/>
            </w:tcBorders>
            <w:shd w:val="clear" w:color="auto" w:fill="auto"/>
            <w:noWrap/>
            <w:vAlign w:val="center"/>
            <w:hideMark/>
          </w:tcPr>
          <w:p w:rsidR="00F11690" w:rsidRDefault="00F11690" w:rsidP="00FD61FF">
            <w:pPr>
              <w:spacing w:after="0"/>
              <w:jc w:val="center"/>
              <w:rPr>
                <w:rFonts w:ascii="Times New Roman" w:eastAsia="Times New Roman" w:hAnsi="Times New Roman"/>
                <w:b/>
                <w:bCs/>
                <w:color w:val="000000"/>
                <w:sz w:val="22"/>
                <w:szCs w:val="22"/>
                <w:lang w:eastAsia="lv-LV" w:bidi="ar-SA"/>
              </w:rPr>
            </w:pPr>
          </w:p>
          <w:p w:rsidR="00F11690" w:rsidRPr="00F21597" w:rsidRDefault="00F11690" w:rsidP="00FD61FF">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11690" w:rsidRPr="00F21597" w:rsidRDefault="00F11690" w:rsidP="00FD61FF">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bl>
    <w:p w:rsidR="00F11690" w:rsidRPr="008B6059" w:rsidRDefault="00F11690" w:rsidP="00F11690">
      <w:pPr>
        <w:pStyle w:val="Subtitle1"/>
        <w:jc w:val="both"/>
        <w:rPr>
          <w:szCs w:val="24"/>
          <w:lang w:val="lv-LV"/>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070"/>
        <w:gridCol w:w="2408"/>
        <w:gridCol w:w="2870"/>
      </w:tblGrid>
      <w:tr w:rsidR="00F11690" w:rsidRPr="00F21597" w:rsidTr="00FD61FF">
        <w:trPr>
          <w:trHeight w:val="467"/>
        </w:trPr>
        <w:tc>
          <w:tcPr>
            <w:tcW w:w="567" w:type="dxa"/>
            <w:hideMark/>
          </w:tcPr>
          <w:p w:rsidR="00F11690" w:rsidRPr="00F21597" w:rsidRDefault="00F11690" w:rsidP="00FD61FF">
            <w:pPr>
              <w:spacing w:after="0"/>
              <w:jc w:val="center"/>
              <w:rPr>
                <w:rFonts w:ascii="Times New Roman" w:eastAsia="Times New Roman" w:hAnsi="Times New Roman"/>
                <w:color w:val="000000"/>
                <w:sz w:val="22"/>
                <w:szCs w:val="22"/>
                <w:lang w:eastAsia="lv-LV" w:bidi="ar-SA"/>
              </w:rPr>
            </w:pPr>
            <w:proofErr w:type="spellStart"/>
            <w:r w:rsidRPr="00F21597">
              <w:rPr>
                <w:rFonts w:ascii="Times New Roman" w:eastAsia="Times New Roman" w:hAnsi="Times New Roman"/>
                <w:color w:val="000000"/>
                <w:sz w:val="22"/>
                <w:szCs w:val="22"/>
                <w:lang w:eastAsia="lv-LV" w:bidi="ar-SA"/>
              </w:rPr>
              <w:t>Nr.p.k</w:t>
            </w:r>
            <w:proofErr w:type="spellEnd"/>
            <w:r w:rsidRPr="00F21597">
              <w:rPr>
                <w:rFonts w:ascii="Times New Roman" w:eastAsia="Times New Roman" w:hAnsi="Times New Roman"/>
                <w:color w:val="000000"/>
                <w:sz w:val="22"/>
                <w:szCs w:val="22"/>
                <w:lang w:eastAsia="lv-LV" w:bidi="ar-SA"/>
              </w:rPr>
              <w:t>.</w:t>
            </w:r>
          </w:p>
        </w:tc>
        <w:tc>
          <w:tcPr>
            <w:tcW w:w="5070" w:type="dxa"/>
            <w:hideMark/>
          </w:tcPr>
          <w:p w:rsidR="00F11690" w:rsidRPr="00F21597" w:rsidRDefault="00F11690" w:rsidP="00FD61FF">
            <w:pPr>
              <w:spacing w:after="0"/>
              <w:jc w:val="center"/>
              <w:rPr>
                <w:rFonts w:ascii="Times New Roman" w:eastAsia="Times New Roman" w:hAnsi="Times New Roman"/>
                <w:color w:val="000000"/>
                <w:sz w:val="22"/>
                <w:szCs w:val="22"/>
                <w:lang w:eastAsia="lv-LV" w:bidi="ar-SA"/>
              </w:rPr>
            </w:pPr>
            <w:r w:rsidRPr="00F21597">
              <w:rPr>
                <w:rFonts w:ascii="Times New Roman" w:eastAsia="Times New Roman" w:hAnsi="Times New Roman"/>
                <w:color w:val="000000"/>
                <w:sz w:val="22"/>
                <w:szCs w:val="22"/>
                <w:lang w:eastAsia="lv-LV" w:bidi="ar-SA"/>
              </w:rPr>
              <w:t>Prasība</w:t>
            </w:r>
          </w:p>
        </w:tc>
        <w:tc>
          <w:tcPr>
            <w:tcW w:w="2408" w:type="dxa"/>
            <w:hideMark/>
          </w:tcPr>
          <w:p w:rsidR="00F11690" w:rsidRPr="00F21597" w:rsidRDefault="00F11690" w:rsidP="00FD61FF">
            <w:pPr>
              <w:spacing w:after="0"/>
              <w:jc w:val="center"/>
              <w:rPr>
                <w:rFonts w:ascii="Times New Roman" w:eastAsia="Times New Roman" w:hAnsi="Times New Roman"/>
                <w:color w:val="000000"/>
                <w:sz w:val="22"/>
                <w:szCs w:val="22"/>
                <w:lang w:eastAsia="lv-LV" w:bidi="ar-SA"/>
              </w:rPr>
            </w:pPr>
            <w:r w:rsidRPr="00F21597">
              <w:rPr>
                <w:rFonts w:ascii="Times New Roman" w:eastAsia="Times New Roman" w:hAnsi="Times New Roman"/>
                <w:color w:val="000000"/>
                <w:sz w:val="22"/>
                <w:szCs w:val="22"/>
                <w:lang w:eastAsia="lv-LV" w:bidi="ar-SA"/>
              </w:rPr>
              <w:t>Iesniedzamie dokumenti</w:t>
            </w:r>
          </w:p>
        </w:tc>
        <w:tc>
          <w:tcPr>
            <w:tcW w:w="2870" w:type="dxa"/>
            <w:hideMark/>
          </w:tcPr>
          <w:p w:rsidR="00F11690" w:rsidRPr="00F21597" w:rsidRDefault="00F11690" w:rsidP="00FD61FF">
            <w:pPr>
              <w:spacing w:after="0"/>
              <w:jc w:val="center"/>
              <w:rPr>
                <w:rFonts w:ascii="Times New Roman" w:eastAsia="Times New Roman" w:hAnsi="Times New Roman"/>
                <w:color w:val="000000"/>
                <w:sz w:val="22"/>
                <w:szCs w:val="22"/>
                <w:lang w:eastAsia="lv-LV" w:bidi="ar-SA"/>
              </w:rPr>
            </w:pPr>
            <w:r w:rsidRPr="00F21597">
              <w:rPr>
                <w:rFonts w:ascii="Times New Roman" w:eastAsia="Times New Roman" w:hAnsi="Times New Roman"/>
                <w:color w:val="000000"/>
                <w:sz w:val="22"/>
                <w:szCs w:val="22"/>
                <w:lang w:eastAsia="lv-LV" w:bidi="ar-SA"/>
              </w:rPr>
              <w:t>Piezīmes</w:t>
            </w:r>
          </w:p>
        </w:tc>
      </w:tr>
      <w:tr w:rsidR="00F11690" w:rsidRPr="00796815" w:rsidTr="00FD61FF">
        <w:trPr>
          <w:trHeight w:val="720"/>
        </w:trPr>
        <w:tc>
          <w:tcPr>
            <w:tcW w:w="567" w:type="dxa"/>
            <w:hideMark/>
          </w:tcPr>
          <w:p w:rsidR="00F11690" w:rsidRPr="00796815" w:rsidRDefault="00F11690" w:rsidP="00FD61FF">
            <w:pPr>
              <w:spacing w:after="0"/>
              <w:jc w:val="center"/>
              <w:rPr>
                <w:rFonts w:ascii="Times New Roman" w:eastAsia="Times New Roman" w:hAnsi="Times New Roman"/>
                <w:color w:val="000000"/>
                <w:sz w:val="22"/>
                <w:szCs w:val="22"/>
                <w:lang w:eastAsia="lv-LV" w:bidi="ar-SA"/>
              </w:rPr>
            </w:pPr>
            <w:r w:rsidRPr="00796815">
              <w:rPr>
                <w:rFonts w:ascii="Times New Roman" w:eastAsia="Times New Roman" w:hAnsi="Times New Roman"/>
                <w:color w:val="000000"/>
                <w:sz w:val="22"/>
                <w:szCs w:val="22"/>
                <w:lang w:eastAsia="lv-LV" w:bidi="ar-SA"/>
              </w:rPr>
              <w:t>1</w:t>
            </w:r>
          </w:p>
        </w:tc>
        <w:tc>
          <w:tcPr>
            <w:tcW w:w="5070" w:type="dxa"/>
            <w:hideMark/>
          </w:tcPr>
          <w:p w:rsidR="00F11690" w:rsidRPr="00F11690" w:rsidRDefault="00F11690" w:rsidP="00F11690">
            <w:pPr>
              <w:jc w:val="center"/>
              <w:rPr>
                <w:rFonts w:ascii="Times New Roman" w:eastAsia="Times New Roman" w:hAnsi="Times New Roman"/>
                <w:color w:val="000000"/>
                <w:sz w:val="22"/>
                <w:szCs w:val="22"/>
                <w:lang w:eastAsia="lv-LV" w:bidi="ar-SA"/>
              </w:rPr>
            </w:pPr>
            <w:r w:rsidRPr="00F11690">
              <w:rPr>
                <w:rFonts w:ascii="Times New Roman" w:hAnsi="Times New Roman"/>
                <w:b/>
                <w:bCs/>
                <w:color w:val="000000"/>
                <w:sz w:val="22"/>
                <w:szCs w:val="22"/>
              </w:rPr>
              <w:t xml:space="preserve">Prasības, kas noteiktas saskaņā ar PIL </w:t>
            </w:r>
            <w:r w:rsidRPr="00F11690">
              <w:rPr>
                <w:rFonts w:ascii="Times New Roman" w:hAnsi="Times New Roman"/>
                <w:sz w:val="22"/>
                <w:szCs w:val="22"/>
              </w:rPr>
              <w:t>8.</w:t>
            </w:r>
            <w:r w:rsidRPr="00F11690">
              <w:rPr>
                <w:rFonts w:ascii="Times New Roman" w:hAnsi="Times New Roman"/>
                <w:sz w:val="22"/>
                <w:szCs w:val="22"/>
                <w:vertAlign w:val="superscript"/>
              </w:rPr>
              <w:t>1</w:t>
            </w:r>
            <w:r w:rsidRPr="00F11690">
              <w:rPr>
                <w:rFonts w:ascii="Times New Roman" w:hAnsi="Times New Roman"/>
                <w:sz w:val="22"/>
                <w:szCs w:val="22"/>
              </w:rPr>
              <w:t xml:space="preserve"> panta piektās daļas 1. vai 2.punktā</w:t>
            </w:r>
          </w:p>
        </w:tc>
        <w:tc>
          <w:tcPr>
            <w:tcW w:w="2408" w:type="dxa"/>
            <w:hideMark/>
          </w:tcPr>
          <w:p w:rsidR="00F11690" w:rsidRPr="00796815" w:rsidRDefault="00F11690" w:rsidP="00FD61FF">
            <w:pPr>
              <w:spacing w:after="0"/>
              <w:jc w:val="center"/>
              <w:rPr>
                <w:rFonts w:ascii="Times New Roman" w:eastAsia="Times New Roman" w:hAnsi="Times New Roman"/>
                <w:color w:val="000000"/>
                <w:sz w:val="22"/>
                <w:szCs w:val="22"/>
                <w:lang w:eastAsia="lv-LV" w:bidi="ar-SA"/>
              </w:rPr>
            </w:pPr>
          </w:p>
        </w:tc>
        <w:tc>
          <w:tcPr>
            <w:tcW w:w="2870" w:type="dxa"/>
            <w:hideMark/>
          </w:tcPr>
          <w:p w:rsidR="00F11690" w:rsidRPr="00796815" w:rsidRDefault="00F11690" w:rsidP="00FD61FF">
            <w:pPr>
              <w:spacing w:after="0"/>
              <w:jc w:val="center"/>
              <w:rPr>
                <w:rFonts w:ascii="Times New Roman" w:eastAsia="Times New Roman" w:hAnsi="Times New Roman"/>
                <w:color w:val="000000"/>
                <w:sz w:val="22"/>
                <w:szCs w:val="22"/>
                <w:lang w:eastAsia="lv-LV" w:bidi="ar-SA"/>
              </w:rPr>
            </w:pPr>
          </w:p>
        </w:tc>
      </w:tr>
      <w:tr w:rsidR="00F11690" w:rsidRPr="00796815" w:rsidTr="00FD61FF">
        <w:trPr>
          <w:trHeight w:val="1981"/>
        </w:trPr>
        <w:tc>
          <w:tcPr>
            <w:tcW w:w="567" w:type="dxa"/>
          </w:tcPr>
          <w:p w:rsidR="00F11690" w:rsidRPr="00796815" w:rsidRDefault="00F11690" w:rsidP="00FD61FF">
            <w:pPr>
              <w:rPr>
                <w:rFonts w:ascii="Times New Roman" w:hAnsi="Times New Roman"/>
                <w:color w:val="000000"/>
                <w:sz w:val="24"/>
                <w:szCs w:val="24"/>
              </w:rPr>
            </w:pPr>
            <w:r w:rsidRPr="00796815">
              <w:rPr>
                <w:rFonts w:ascii="Times New Roman" w:hAnsi="Times New Roman"/>
                <w:color w:val="000000"/>
              </w:rPr>
              <w:t>1.1.</w:t>
            </w:r>
          </w:p>
          <w:p w:rsidR="00F11690" w:rsidRPr="00796815" w:rsidRDefault="00F11690" w:rsidP="00FD61FF">
            <w:pPr>
              <w:pStyle w:val="Subtitle1"/>
              <w:spacing w:after="120"/>
              <w:jc w:val="both"/>
              <w:rPr>
                <w:szCs w:val="24"/>
                <w:lang w:val="lv-LV"/>
              </w:rPr>
            </w:pPr>
          </w:p>
        </w:tc>
        <w:tc>
          <w:tcPr>
            <w:tcW w:w="5070" w:type="dxa"/>
          </w:tcPr>
          <w:p w:rsidR="00F11690" w:rsidRPr="00B17C94" w:rsidRDefault="009F3B5F" w:rsidP="009F3B5F">
            <w:pPr>
              <w:rPr>
                <w:rFonts w:ascii="Times New Roman" w:hAnsi="Times New Roman"/>
                <w:b/>
                <w:bCs/>
                <w:color w:val="000000"/>
                <w:sz w:val="24"/>
                <w:szCs w:val="24"/>
              </w:rPr>
            </w:pPr>
            <w:r w:rsidRPr="0014309C">
              <w:rPr>
                <w:rFonts w:ascii="Times New Roman" w:hAnsi="Times New Roman"/>
                <w:color w:val="000000"/>
              </w:rPr>
              <w:t>Pretendenta a</w:t>
            </w:r>
            <w:r w:rsidR="00F11690" w:rsidRPr="0014309C">
              <w:rPr>
                <w:rFonts w:ascii="Times New Roman" w:hAnsi="Times New Roman"/>
                <w:color w:val="000000"/>
              </w:rPr>
              <w:t>pliecinā</w:t>
            </w:r>
            <w:r w:rsidRPr="0014309C">
              <w:rPr>
                <w:rFonts w:ascii="Times New Roman" w:hAnsi="Times New Roman"/>
                <w:color w:val="000000"/>
              </w:rPr>
              <w:t>jums</w:t>
            </w:r>
            <w:r w:rsidR="00F11690" w:rsidRPr="0014309C">
              <w:rPr>
                <w:rFonts w:ascii="Times New Roman" w:hAnsi="Times New Roman"/>
                <w:color w:val="000000"/>
              </w:rPr>
              <w:t>, ka tā kvalifikācija atbilst iepirkuma dokumentos noteiktajām prasībām,</w:t>
            </w:r>
            <w:r w:rsidRPr="0014309C">
              <w:rPr>
                <w:rFonts w:ascii="Times New Roman" w:hAnsi="Times New Roman"/>
                <w:color w:val="000000"/>
              </w:rPr>
              <w:t xml:space="preserve"> ka uz to</w:t>
            </w:r>
            <w:r w:rsidR="00F11690" w:rsidRPr="0014309C">
              <w:rPr>
                <w:rFonts w:ascii="Times New Roman" w:hAnsi="Times New Roman"/>
                <w:color w:val="000000"/>
              </w:rPr>
              <w:t xml:space="preserve"> </w:t>
            </w:r>
            <w:r w:rsidR="00F11690" w:rsidRPr="0014309C">
              <w:rPr>
                <w:rFonts w:ascii="Times New Roman" w:hAnsi="Times New Roman"/>
                <w:b/>
                <w:bCs/>
                <w:color w:val="000000"/>
              </w:rPr>
              <w:t xml:space="preserve">neattiecas Publisko iepirkumu likuma </w:t>
            </w:r>
            <w:r w:rsidR="00F11690" w:rsidRPr="0014309C">
              <w:rPr>
                <w:rFonts w:ascii="Times New Roman" w:hAnsi="Times New Roman"/>
                <w:szCs w:val="20"/>
              </w:rPr>
              <w:t>8.</w:t>
            </w:r>
            <w:r w:rsidR="00F11690" w:rsidRPr="0014309C">
              <w:rPr>
                <w:rFonts w:ascii="Times New Roman" w:hAnsi="Times New Roman"/>
                <w:szCs w:val="20"/>
                <w:vertAlign w:val="superscript"/>
              </w:rPr>
              <w:t>1</w:t>
            </w:r>
            <w:r w:rsidR="00F11690" w:rsidRPr="0014309C">
              <w:rPr>
                <w:rFonts w:ascii="Times New Roman" w:hAnsi="Times New Roman"/>
                <w:szCs w:val="20"/>
              </w:rPr>
              <w:t xml:space="preserve"> panta piektās daļas 1. vai 2.punktā</w:t>
            </w:r>
            <w:r w:rsidR="002F73E8" w:rsidRPr="0014309C">
              <w:rPr>
                <w:rFonts w:ascii="Times New Roman" w:hAnsi="Times New Roman"/>
                <w:szCs w:val="20"/>
              </w:rPr>
              <w:t xml:space="preserve"> minētie nosacījumi</w:t>
            </w:r>
            <w:r w:rsidR="00F11690" w:rsidRPr="0014309C">
              <w:rPr>
                <w:rFonts w:ascii="Times New Roman" w:hAnsi="Times New Roman"/>
                <w:b/>
                <w:bCs/>
                <w:color w:val="000000"/>
                <w:szCs w:val="20"/>
              </w:rPr>
              <w:t xml:space="preserve"> </w:t>
            </w:r>
            <w:r w:rsidR="00F11690" w:rsidRPr="0014309C">
              <w:rPr>
                <w:rFonts w:ascii="Times New Roman" w:hAnsi="Times New Roman"/>
                <w:b/>
                <w:bCs/>
                <w:color w:val="000000"/>
              </w:rPr>
              <w:t>un nav tādu apstākļu, kuri tam liegtu piedalīties iepirkuma procedūrā saskaņā ar Publisko iepirkumu likuma prasībām.</w:t>
            </w:r>
          </w:p>
        </w:tc>
        <w:tc>
          <w:tcPr>
            <w:tcW w:w="2408" w:type="dxa"/>
          </w:tcPr>
          <w:p w:rsidR="00F11690" w:rsidRPr="00796815" w:rsidRDefault="00F11690" w:rsidP="00FD61FF">
            <w:pPr>
              <w:rPr>
                <w:rFonts w:ascii="Times New Roman" w:hAnsi="Times New Roman"/>
                <w:color w:val="000000"/>
                <w:sz w:val="24"/>
                <w:szCs w:val="24"/>
              </w:rPr>
            </w:pPr>
            <w:r w:rsidRPr="00796815">
              <w:rPr>
                <w:rFonts w:ascii="Times New Roman" w:hAnsi="Times New Roman"/>
                <w:color w:val="000000"/>
              </w:rPr>
              <w:t xml:space="preserve">Paraksta tiesīgas vai pilnvarotas personas parakstīts </w:t>
            </w:r>
            <w:r w:rsidRPr="00796815">
              <w:rPr>
                <w:rFonts w:ascii="Times New Roman" w:hAnsi="Times New Roman"/>
                <w:color w:val="000000"/>
                <w:u w:val="single"/>
              </w:rPr>
              <w:t>apliecinājums</w:t>
            </w:r>
          </w:p>
          <w:p w:rsidR="00F11690" w:rsidRPr="00796815" w:rsidRDefault="00F11690" w:rsidP="00FD61FF">
            <w:pPr>
              <w:pStyle w:val="Subtitle1"/>
              <w:spacing w:after="120"/>
              <w:jc w:val="both"/>
              <w:rPr>
                <w:szCs w:val="24"/>
                <w:lang w:val="lv-LV"/>
              </w:rPr>
            </w:pPr>
          </w:p>
        </w:tc>
        <w:tc>
          <w:tcPr>
            <w:tcW w:w="2870" w:type="dxa"/>
          </w:tcPr>
          <w:p w:rsidR="00F11690" w:rsidRPr="00796815" w:rsidRDefault="00F11690" w:rsidP="002F73E8">
            <w:pPr>
              <w:pStyle w:val="ListParagraph"/>
              <w:tabs>
                <w:tab w:val="left" w:pos="284"/>
              </w:tabs>
              <w:spacing w:after="0" w:line="100" w:lineRule="atLeast"/>
              <w:ind w:left="0"/>
              <w:rPr>
                <w:szCs w:val="24"/>
              </w:rPr>
            </w:pPr>
          </w:p>
        </w:tc>
      </w:tr>
      <w:tr w:rsidR="00F11690" w:rsidRPr="00796815" w:rsidTr="00FD61FF">
        <w:tc>
          <w:tcPr>
            <w:tcW w:w="567" w:type="dxa"/>
          </w:tcPr>
          <w:p w:rsidR="00F11690" w:rsidRPr="00796815" w:rsidRDefault="00F11690" w:rsidP="00FD61FF">
            <w:pPr>
              <w:pStyle w:val="Subtitle1"/>
              <w:spacing w:after="120"/>
              <w:jc w:val="both"/>
              <w:rPr>
                <w:szCs w:val="24"/>
                <w:lang w:val="lv-LV"/>
              </w:rPr>
            </w:pPr>
            <w:r w:rsidRPr="00796815">
              <w:rPr>
                <w:szCs w:val="24"/>
                <w:lang w:val="lv-LV"/>
              </w:rPr>
              <w:t>2</w:t>
            </w:r>
          </w:p>
        </w:tc>
        <w:tc>
          <w:tcPr>
            <w:tcW w:w="5070" w:type="dxa"/>
          </w:tcPr>
          <w:p w:rsidR="00F11690" w:rsidRPr="00B17C94" w:rsidRDefault="00F11690" w:rsidP="00FD61FF">
            <w:pPr>
              <w:rPr>
                <w:rFonts w:ascii="Times New Roman" w:hAnsi="Times New Roman"/>
                <w:b/>
                <w:bCs/>
                <w:color w:val="000000"/>
                <w:sz w:val="24"/>
                <w:szCs w:val="24"/>
              </w:rPr>
            </w:pPr>
            <w:r w:rsidRPr="00796815">
              <w:rPr>
                <w:rFonts w:ascii="Times New Roman" w:hAnsi="Times New Roman"/>
                <w:b/>
                <w:bCs/>
                <w:color w:val="000000"/>
                <w:sz w:val="24"/>
                <w:szCs w:val="24"/>
              </w:rPr>
              <w:t>Prasības profesionālās darbības veikšanai</w:t>
            </w:r>
          </w:p>
        </w:tc>
        <w:tc>
          <w:tcPr>
            <w:tcW w:w="2408" w:type="dxa"/>
          </w:tcPr>
          <w:p w:rsidR="00F11690" w:rsidRPr="00796815" w:rsidRDefault="00F11690" w:rsidP="00FD61FF">
            <w:pPr>
              <w:pStyle w:val="Subtitle1"/>
              <w:spacing w:after="120"/>
              <w:jc w:val="both"/>
              <w:rPr>
                <w:szCs w:val="24"/>
                <w:lang w:val="lv-LV"/>
              </w:rPr>
            </w:pPr>
          </w:p>
        </w:tc>
        <w:tc>
          <w:tcPr>
            <w:tcW w:w="2870" w:type="dxa"/>
          </w:tcPr>
          <w:p w:rsidR="00F11690" w:rsidRPr="00796815" w:rsidRDefault="00F11690" w:rsidP="00FD61FF">
            <w:pPr>
              <w:pStyle w:val="Subtitle1"/>
              <w:spacing w:after="120"/>
              <w:jc w:val="both"/>
              <w:rPr>
                <w:szCs w:val="24"/>
                <w:lang w:val="lv-LV"/>
              </w:rPr>
            </w:pPr>
          </w:p>
        </w:tc>
      </w:tr>
      <w:tr w:rsidR="00F11690" w:rsidRPr="00796815" w:rsidTr="00FD61FF">
        <w:trPr>
          <w:trHeight w:val="3108"/>
        </w:trPr>
        <w:tc>
          <w:tcPr>
            <w:tcW w:w="567" w:type="dxa"/>
          </w:tcPr>
          <w:p w:rsidR="00F11690" w:rsidRPr="00796815" w:rsidRDefault="00F11690" w:rsidP="00FD61FF">
            <w:pPr>
              <w:rPr>
                <w:rFonts w:ascii="Times New Roman" w:hAnsi="Times New Roman"/>
                <w:color w:val="000000"/>
                <w:sz w:val="24"/>
                <w:szCs w:val="24"/>
              </w:rPr>
            </w:pPr>
            <w:r w:rsidRPr="00796815">
              <w:rPr>
                <w:rFonts w:ascii="Times New Roman" w:hAnsi="Times New Roman"/>
                <w:color w:val="000000"/>
              </w:rPr>
              <w:lastRenderedPageBreak/>
              <w:t>2.1.</w:t>
            </w:r>
          </w:p>
          <w:p w:rsidR="00F11690" w:rsidRPr="00796815" w:rsidRDefault="00F11690" w:rsidP="00FD61FF">
            <w:pPr>
              <w:pStyle w:val="Subtitle1"/>
              <w:spacing w:after="120"/>
              <w:jc w:val="both"/>
              <w:rPr>
                <w:szCs w:val="24"/>
                <w:lang w:val="lv-LV"/>
              </w:rPr>
            </w:pPr>
          </w:p>
        </w:tc>
        <w:tc>
          <w:tcPr>
            <w:tcW w:w="5070" w:type="dxa"/>
          </w:tcPr>
          <w:p w:rsidR="00F11690" w:rsidRPr="00797F20" w:rsidRDefault="00F11690" w:rsidP="00FD61FF">
            <w:pPr>
              <w:rPr>
                <w:rFonts w:ascii="Times New Roman" w:hAnsi="Times New Roman"/>
                <w:b/>
                <w:bCs/>
                <w:color w:val="000000"/>
              </w:rPr>
            </w:pPr>
            <w:r w:rsidRPr="00796815">
              <w:rPr>
                <w:rFonts w:ascii="Times New Roman" w:hAnsi="Times New Roman"/>
                <w:b/>
                <w:bCs/>
                <w:color w:val="000000"/>
              </w:rPr>
              <w:t>Pretendents</w:t>
            </w:r>
            <w:r w:rsidR="002F73E8">
              <w:rPr>
                <w:rFonts w:ascii="Times New Roman" w:hAnsi="Times New Roman"/>
                <w:b/>
                <w:bCs/>
                <w:color w:val="000000"/>
              </w:rPr>
              <w:t xml:space="preserve"> </w:t>
            </w:r>
            <w:r w:rsidRPr="00797F20">
              <w:rPr>
                <w:rFonts w:ascii="Times New Roman" w:hAnsi="Times New Roman"/>
                <w:b/>
                <w:bCs/>
                <w:color w:val="000000"/>
              </w:rPr>
              <w:t xml:space="preserve">ir reģistrēts </w:t>
            </w:r>
          </w:p>
          <w:p w:rsidR="00F11690" w:rsidRPr="00797F20" w:rsidRDefault="00F11690" w:rsidP="00FD61FF">
            <w:pPr>
              <w:rPr>
                <w:rFonts w:ascii="Times New Roman" w:hAnsi="Times New Roman"/>
                <w:b/>
                <w:bCs/>
                <w:color w:val="000000"/>
              </w:rPr>
            </w:pPr>
            <w:r w:rsidRPr="00797F20">
              <w:rPr>
                <w:rFonts w:ascii="Times New Roman" w:hAnsi="Times New Roman"/>
                <w:b/>
                <w:bCs/>
                <w:color w:val="000000"/>
              </w:rPr>
              <w:t>• LR komercreģistrā vai līdzvērtīgā reģistrā ārvalstīs, ja to pieprasa normatīvie akti</w:t>
            </w:r>
          </w:p>
          <w:p w:rsidR="00F11690" w:rsidRPr="00796815" w:rsidRDefault="00F11690" w:rsidP="00FD61FF">
            <w:pPr>
              <w:rPr>
                <w:rFonts w:ascii="Times New Roman" w:hAnsi="Times New Roman"/>
                <w:color w:val="000000"/>
                <w:sz w:val="24"/>
                <w:szCs w:val="24"/>
              </w:rPr>
            </w:pPr>
            <w:r w:rsidRPr="00797F20">
              <w:rPr>
                <w:rFonts w:ascii="Times New Roman" w:hAnsi="Times New Roman"/>
                <w:b/>
                <w:bCs/>
                <w:color w:val="000000"/>
              </w:rPr>
              <w:t xml:space="preserve">• LR </w:t>
            </w:r>
            <w:proofErr w:type="spellStart"/>
            <w:r w:rsidRPr="00797F20">
              <w:rPr>
                <w:rFonts w:ascii="Times New Roman" w:hAnsi="Times New Roman"/>
                <w:b/>
                <w:bCs/>
                <w:color w:val="000000"/>
              </w:rPr>
              <w:t>Būvkomersantu</w:t>
            </w:r>
            <w:proofErr w:type="spellEnd"/>
            <w:r w:rsidRPr="00797F20">
              <w:rPr>
                <w:rFonts w:ascii="Times New Roman" w:hAnsi="Times New Roman"/>
                <w:b/>
                <w:bCs/>
                <w:color w:val="000000"/>
              </w:rPr>
              <w:t xml:space="preserve"> reģistrā vai attiecīgā profesionālā reģistrā ārvalstīs, ja to pieprasa normatīvie akti</w:t>
            </w:r>
          </w:p>
          <w:p w:rsidR="00F11690" w:rsidRPr="00796815" w:rsidRDefault="00F11690" w:rsidP="00FD61FF">
            <w:pPr>
              <w:pStyle w:val="Subtitle1"/>
              <w:spacing w:after="120"/>
              <w:jc w:val="both"/>
              <w:rPr>
                <w:szCs w:val="24"/>
                <w:lang w:val="lv-LV"/>
              </w:rPr>
            </w:pPr>
          </w:p>
        </w:tc>
        <w:tc>
          <w:tcPr>
            <w:tcW w:w="2408" w:type="dxa"/>
          </w:tcPr>
          <w:p w:rsidR="00F11690" w:rsidRDefault="00F11690" w:rsidP="00FD61FF">
            <w:pPr>
              <w:jc w:val="left"/>
              <w:rPr>
                <w:rFonts w:ascii="Times New Roman" w:hAnsi="Times New Roman"/>
                <w:color w:val="000000"/>
              </w:rPr>
            </w:pPr>
            <w:r>
              <w:rPr>
                <w:rFonts w:ascii="Times New Roman" w:hAnsi="Times New Roman"/>
                <w:color w:val="000000"/>
              </w:rPr>
              <w:t xml:space="preserve">1.Attiecīgās institūcijas ārvalstīs </w:t>
            </w:r>
            <w:proofErr w:type="spellStart"/>
            <w:r>
              <w:rPr>
                <w:rFonts w:ascii="Times New Roman" w:hAnsi="Times New Roman"/>
                <w:color w:val="000000"/>
              </w:rPr>
              <w:t>izniegtas</w:t>
            </w:r>
            <w:proofErr w:type="spellEnd"/>
            <w:r>
              <w:rPr>
                <w:rFonts w:ascii="Times New Roman" w:hAnsi="Times New Roman"/>
                <w:color w:val="000000"/>
              </w:rPr>
              <w:t xml:space="preserve"> reģistrācijas apliecības apliecināta kopija</w:t>
            </w:r>
          </w:p>
          <w:p w:rsidR="00F11690" w:rsidRDefault="00F11690" w:rsidP="00FD61FF">
            <w:pPr>
              <w:jc w:val="left"/>
              <w:rPr>
                <w:rFonts w:ascii="Times New Roman" w:hAnsi="Times New Roman"/>
                <w:color w:val="000000"/>
              </w:rPr>
            </w:pPr>
            <w:r>
              <w:rPr>
                <w:rFonts w:ascii="Times New Roman" w:hAnsi="Times New Roman"/>
                <w:color w:val="000000"/>
              </w:rPr>
              <w:t>(Par Latvijā reģistrētiem pretendentiem Pasūtītājs iegūs informāciju valsts informācijas sistēmās)</w:t>
            </w:r>
          </w:p>
          <w:p w:rsidR="00F11690" w:rsidRPr="00B17C94" w:rsidRDefault="00F11690" w:rsidP="00FD61FF">
            <w:pPr>
              <w:jc w:val="left"/>
              <w:rPr>
                <w:rFonts w:ascii="Times New Roman" w:hAnsi="Times New Roman"/>
                <w:color w:val="000000"/>
                <w:sz w:val="24"/>
                <w:szCs w:val="24"/>
              </w:rPr>
            </w:pPr>
            <w:r>
              <w:rPr>
                <w:rFonts w:ascii="Times New Roman" w:hAnsi="Times New Roman"/>
                <w:color w:val="000000"/>
              </w:rPr>
              <w:t>2.</w:t>
            </w:r>
            <w:r w:rsidRPr="00796815">
              <w:rPr>
                <w:rFonts w:ascii="Times New Roman" w:hAnsi="Times New Roman"/>
                <w:color w:val="000000"/>
              </w:rPr>
              <w:t>Būvkomersanta reģistrācijas apliecības</w:t>
            </w:r>
            <w:r>
              <w:rPr>
                <w:rFonts w:ascii="Times New Roman" w:hAnsi="Times New Roman"/>
                <w:color w:val="000000"/>
              </w:rPr>
              <w:t xml:space="preserve"> vai cita līdzvērtīga dokumenta</w:t>
            </w:r>
            <w:r w:rsidRPr="00796815">
              <w:rPr>
                <w:rFonts w:ascii="Times New Roman" w:hAnsi="Times New Roman"/>
                <w:color w:val="000000"/>
              </w:rPr>
              <w:t>, ja attiecīgās valsts normatīvie tiesību akti paredz profesionālo reģistrāciju, apliecināta kopija</w:t>
            </w:r>
          </w:p>
        </w:tc>
        <w:tc>
          <w:tcPr>
            <w:tcW w:w="2870" w:type="dxa"/>
          </w:tcPr>
          <w:p w:rsidR="00F11690" w:rsidRPr="00796815" w:rsidRDefault="00F11690" w:rsidP="002F73E8">
            <w:pPr>
              <w:jc w:val="left"/>
              <w:rPr>
                <w:szCs w:val="24"/>
              </w:rPr>
            </w:pPr>
          </w:p>
        </w:tc>
      </w:tr>
      <w:tr w:rsidR="00F11690" w:rsidRPr="00796815" w:rsidTr="00474A49">
        <w:trPr>
          <w:trHeight w:val="562"/>
        </w:trPr>
        <w:tc>
          <w:tcPr>
            <w:tcW w:w="567" w:type="dxa"/>
          </w:tcPr>
          <w:p w:rsidR="00F11690" w:rsidRPr="00796815" w:rsidRDefault="00F11690" w:rsidP="00FD61FF">
            <w:pPr>
              <w:rPr>
                <w:rFonts w:ascii="Times New Roman" w:hAnsi="Times New Roman"/>
                <w:color w:val="000000"/>
                <w:sz w:val="24"/>
                <w:szCs w:val="24"/>
              </w:rPr>
            </w:pPr>
            <w:r w:rsidRPr="00796815">
              <w:rPr>
                <w:rFonts w:ascii="Times New Roman" w:hAnsi="Times New Roman"/>
                <w:color w:val="000000"/>
              </w:rPr>
              <w:t>3</w:t>
            </w:r>
          </w:p>
          <w:p w:rsidR="00F11690" w:rsidRPr="00796815" w:rsidRDefault="00F11690" w:rsidP="00FD61FF">
            <w:pPr>
              <w:pStyle w:val="Subtitle1"/>
              <w:spacing w:after="120"/>
              <w:jc w:val="both"/>
              <w:rPr>
                <w:szCs w:val="24"/>
                <w:lang w:val="lv-LV"/>
              </w:rPr>
            </w:pPr>
          </w:p>
        </w:tc>
        <w:tc>
          <w:tcPr>
            <w:tcW w:w="5070" w:type="dxa"/>
          </w:tcPr>
          <w:p w:rsidR="00F11690" w:rsidRPr="00B17C94" w:rsidRDefault="00F11690" w:rsidP="00FD61FF">
            <w:pPr>
              <w:jc w:val="center"/>
              <w:rPr>
                <w:rFonts w:ascii="Times New Roman" w:hAnsi="Times New Roman"/>
                <w:b/>
                <w:bCs/>
                <w:color w:val="000000"/>
                <w:sz w:val="24"/>
                <w:szCs w:val="24"/>
              </w:rPr>
            </w:pPr>
            <w:r w:rsidRPr="00796815">
              <w:rPr>
                <w:rFonts w:ascii="Times New Roman" w:hAnsi="Times New Roman"/>
                <w:b/>
                <w:bCs/>
                <w:color w:val="000000"/>
                <w:sz w:val="24"/>
                <w:szCs w:val="24"/>
              </w:rPr>
              <w:t>Prasības saimnieciskajam un finansiālajam stāvoklim</w:t>
            </w:r>
          </w:p>
        </w:tc>
        <w:tc>
          <w:tcPr>
            <w:tcW w:w="2408" w:type="dxa"/>
          </w:tcPr>
          <w:p w:rsidR="00F11690" w:rsidRPr="00796815" w:rsidRDefault="00F11690" w:rsidP="00FD61FF">
            <w:pPr>
              <w:pStyle w:val="Subtitle1"/>
              <w:spacing w:after="120"/>
              <w:jc w:val="both"/>
              <w:rPr>
                <w:szCs w:val="24"/>
                <w:lang w:val="lv-LV"/>
              </w:rPr>
            </w:pPr>
          </w:p>
        </w:tc>
        <w:tc>
          <w:tcPr>
            <w:tcW w:w="2870" w:type="dxa"/>
          </w:tcPr>
          <w:p w:rsidR="00F11690" w:rsidRPr="00796815" w:rsidRDefault="00F11690" w:rsidP="00FD61FF">
            <w:pPr>
              <w:pStyle w:val="Subtitle1"/>
              <w:spacing w:after="120"/>
              <w:jc w:val="both"/>
              <w:rPr>
                <w:szCs w:val="24"/>
                <w:lang w:val="lv-LV"/>
              </w:rPr>
            </w:pPr>
          </w:p>
        </w:tc>
      </w:tr>
      <w:tr w:rsidR="00F11690" w:rsidRPr="00796815" w:rsidTr="00474A49">
        <w:trPr>
          <w:trHeight w:val="2218"/>
        </w:trPr>
        <w:tc>
          <w:tcPr>
            <w:tcW w:w="567" w:type="dxa"/>
          </w:tcPr>
          <w:p w:rsidR="00F11690" w:rsidRPr="00796815" w:rsidRDefault="00F11690" w:rsidP="00FD61FF">
            <w:pPr>
              <w:rPr>
                <w:rFonts w:ascii="Times New Roman" w:hAnsi="Times New Roman"/>
                <w:color w:val="000000"/>
                <w:sz w:val="24"/>
                <w:szCs w:val="24"/>
              </w:rPr>
            </w:pPr>
            <w:r w:rsidRPr="00796815">
              <w:rPr>
                <w:rFonts w:ascii="Times New Roman" w:hAnsi="Times New Roman"/>
                <w:color w:val="000000"/>
              </w:rPr>
              <w:t>3.1.</w:t>
            </w:r>
          </w:p>
          <w:p w:rsidR="00F11690" w:rsidRPr="00796815" w:rsidRDefault="00F11690" w:rsidP="00FD61FF">
            <w:pPr>
              <w:pStyle w:val="Subtitle1"/>
              <w:spacing w:after="120"/>
              <w:jc w:val="both"/>
              <w:rPr>
                <w:szCs w:val="24"/>
                <w:lang w:val="lv-LV"/>
              </w:rPr>
            </w:pPr>
          </w:p>
        </w:tc>
        <w:tc>
          <w:tcPr>
            <w:tcW w:w="5070" w:type="dxa"/>
          </w:tcPr>
          <w:p w:rsidR="00F11690" w:rsidRPr="00796815" w:rsidRDefault="00F11690" w:rsidP="00FD61FF">
            <w:pPr>
              <w:rPr>
                <w:rFonts w:ascii="Times New Roman" w:hAnsi="Times New Roman"/>
                <w:color w:val="000000"/>
                <w:sz w:val="24"/>
                <w:szCs w:val="24"/>
              </w:rPr>
            </w:pPr>
            <w:r w:rsidRPr="0014309C">
              <w:rPr>
                <w:rFonts w:ascii="Times New Roman" w:hAnsi="Times New Roman"/>
                <w:color w:val="000000"/>
              </w:rPr>
              <w:t xml:space="preserve">Pretendenta pēdējo 3(trīs) noslēgto finanšu gadu   vidējais finanšu apgrozījums bez PVN </w:t>
            </w:r>
            <w:r w:rsidRPr="0014309C">
              <w:rPr>
                <w:rFonts w:ascii="Times New Roman" w:hAnsi="Times New Roman"/>
                <w:color w:val="000000"/>
                <w:u w:val="single"/>
              </w:rPr>
              <w:t>projektēšanā un autoruzraudzībā</w:t>
            </w:r>
            <w:r w:rsidRPr="0014309C">
              <w:rPr>
                <w:rFonts w:ascii="Times New Roman" w:hAnsi="Times New Roman"/>
                <w:color w:val="000000"/>
              </w:rPr>
              <w:t xml:space="preserve"> ir vismaz divas reizes lielāks par piedāvāto līgumcenu. Uzņēmumu, kas dibināti vēlāk, finanšu vidējais gada apgrozījums noslēgtajos finanšu gados ir vismaz divas reizes lielāks par piedāvāto līgumcenu.</w:t>
            </w:r>
          </w:p>
          <w:p w:rsidR="00F11690" w:rsidRPr="00796815" w:rsidRDefault="00F11690" w:rsidP="00FD61FF">
            <w:pPr>
              <w:pStyle w:val="Subtitle1"/>
              <w:spacing w:after="120"/>
              <w:jc w:val="both"/>
              <w:rPr>
                <w:szCs w:val="24"/>
                <w:lang w:val="lv-LV"/>
              </w:rPr>
            </w:pPr>
          </w:p>
        </w:tc>
        <w:tc>
          <w:tcPr>
            <w:tcW w:w="2408" w:type="dxa"/>
          </w:tcPr>
          <w:p w:rsidR="00F11690" w:rsidRPr="00474A49" w:rsidRDefault="00F11690" w:rsidP="00FD61FF">
            <w:pPr>
              <w:jc w:val="left"/>
              <w:rPr>
                <w:rFonts w:ascii="Times New Roman" w:hAnsi="Times New Roman"/>
                <w:color w:val="000000"/>
                <w:sz w:val="18"/>
              </w:rPr>
            </w:pPr>
            <w:r w:rsidRPr="00474A4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11690" w:rsidRPr="00796815" w:rsidRDefault="00F11690" w:rsidP="00FD61FF">
            <w:pPr>
              <w:pStyle w:val="Subtitle1"/>
              <w:spacing w:after="120"/>
              <w:jc w:val="both"/>
              <w:rPr>
                <w:szCs w:val="24"/>
                <w:lang w:val="lv-LV"/>
              </w:rPr>
            </w:pPr>
          </w:p>
        </w:tc>
      </w:tr>
      <w:tr w:rsidR="00F11690" w:rsidRPr="00796815" w:rsidTr="00FD61FF">
        <w:trPr>
          <w:trHeight w:val="618"/>
        </w:trPr>
        <w:tc>
          <w:tcPr>
            <w:tcW w:w="567" w:type="dxa"/>
          </w:tcPr>
          <w:p w:rsidR="00F11690" w:rsidRPr="00796815" w:rsidRDefault="00F11690" w:rsidP="00FD61FF">
            <w:pPr>
              <w:rPr>
                <w:rFonts w:ascii="Times New Roman" w:hAnsi="Times New Roman"/>
                <w:color w:val="000000"/>
                <w:sz w:val="24"/>
                <w:szCs w:val="24"/>
              </w:rPr>
            </w:pPr>
            <w:r w:rsidRPr="00796815">
              <w:rPr>
                <w:rFonts w:ascii="Times New Roman" w:hAnsi="Times New Roman"/>
                <w:color w:val="000000"/>
              </w:rPr>
              <w:t>4</w:t>
            </w:r>
          </w:p>
          <w:p w:rsidR="00F11690" w:rsidRPr="00796815" w:rsidRDefault="00F11690" w:rsidP="00FD61FF">
            <w:pPr>
              <w:pStyle w:val="Subtitle1"/>
              <w:spacing w:after="120"/>
              <w:jc w:val="both"/>
              <w:rPr>
                <w:szCs w:val="24"/>
                <w:lang w:val="lv-LV"/>
              </w:rPr>
            </w:pPr>
          </w:p>
        </w:tc>
        <w:tc>
          <w:tcPr>
            <w:tcW w:w="5070" w:type="dxa"/>
          </w:tcPr>
          <w:p w:rsidR="00F11690" w:rsidRPr="00796815" w:rsidRDefault="00F11690" w:rsidP="00FD61FF">
            <w:pPr>
              <w:jc w:val="center"/>
              <w:rPr>
                <w:rFonts w:ascii="Times New Roman" w:hAnsi="Times New Roman"/>
                <w:b/>
                <w:bCs/>
                <w:color w:val="000000"/>
                <w:sz w:val="24"/>
                <w:szCs w:val="24"/>
              </w:rPr>
            </w:pPr>
            <w:r w:rsidRPr="00796815">
              <w:rPr>
                <w:rFonts w:ascii="Times New Roman" w:hAnsi="Times New Roman"/>
                <w:b/>
                <w:bCs/>
                <w:color w:val="000000"/>
                <w:sz w:val="24"/>
                <w:szCs w:val="24"/>
              </w:rPr>
              <w:t>Prasības tehniskajām un profesionālajām spējām</w:t>
            </w:r>
          </w:p>
          <w:p w:rsidR="00F11690" w:rsidRPr="00796815" w:rsidRDefault="00F11690" w:rsidP="00FD61FF">
            <w:pPr>
              <w:pStyle w:val="Subtitle1"/>
              <w:spacing w:after="120"/>
              <w:jc w:val="both"/>
              <w:rPr>
                <w:szCs w:val="24"/>
                <w:lang w:val="lv-LV"/>
              </w:rPr>
            </w:pPr>
          </w:p>
        </w:tc>
        <w:tc>
          <w:tcPr>
            <w:tcW w:w="2408" w:type="dxa"/>
          </w:tcPr>
          <w:p w:rsidR="00F11690" w:rsidRPr="00796815" w:rsidRDefault="00F11690" w:rsidP="00FD61FF">
            <w:pPr>
              <w:pStyle w:val="Subtitle1"/>
              <w:spacing w:after="120"/>
              <w:jc w:val="both"/>
              <w:rPr>
                <w:szCs w:val="24"/>
                <w:lang w:val="lv-LV"/>
              </w:rPr>
            </w:pPr>
          </w:p>
        </w:tc>
        <w:tc>
          <w:tcPr>
            <w:tcW w:w="2870" w:type="dxa"/>
          </w:tcPr>
          <w:p w:rsidR="00F11690" w:rsidRPr="00796815" w:rsidRDefault="00F11690" w:rsidP="00FD61FF">
            <w:pPr>
              <w:pStyle w:val="Subtitle1"/>
              <w:spacing w:after="120"/>
              <w:jc w:val="both"/>
              <w:rPr>
                <w:szCs w:val="24"/>
                <w:lang w:val="lv-LV"/>
              </w:rPr>
            </w:pPr>
          </w:p>
        </w:tc>
      </w:tr>
      <w:tr w:rsidR="00F11690" w:rsidRPr="00796815" w:rsidTr="00FD61FF">
        <w:tc>
          <w:tcPr>
            <w:tcW w:w="567" w:type="dxa"/>
          </w:tcPr>
          <w:p w:rsidR="00F11690" w:rsidRPr="00797F20" w:rsidRDefault="00F11690" w:rsidP="00FD61FF">
            <w:pPr>
              <w:rPr>
                <w:rFonts w:ascii="Times New Roman" w:hAnsi="Times New Roman"/>
                <w:color w:val="000000"/>
                <w:sz w:val="24"/>
                <w:szCs w:val="24"/>
              </w:rPr>
            </w:pPr>
            <w:r w:rsidRPr="00797F20">
              <w:rPr>
                <w:rFonts w:ascii="Times New Roman" w:hAnsi="Times New Roman"/>
                <w:color w:val="000000"/>
              </w:rPr>
              <w:t>4.1.</w:t>
            </w:r>
          </w:p>
          <w:p w:rsidR="00F11690" w:rsidRPr="00797F20" w:rsidRDefault="00F11690" w:rsidP="00FD61FF">
            <w:pPr>
              <w:pStyle w:val="Subtitle1"/>
              <w:spacing w:after="120"/>
              <w:jc w:val="both"/>
              <w:rPr>
                <w:szCs w:val="24"/>
                <w:lang w:val="lv-LV"/>
              </w:rPr>
            </w:pPr>
          </w:p>
        </w:tc>
        <w:tc>
          <w:tcPr>
            <w:tcW w:w="5070" w:type="dxa"/>
          </w:tcPr>
          <w:p w:rsidR="00F11690" w:rsidRPr="00797F20" w:rsidRDefault="00F11690" w:rsidP="00FD61FF">
            <w:pPr>
              <w:rPr>
                <w:rFonts w:ascii="Times New Roman" w:hAnsi="Times New Roman"/>
                <w:color w:val="000000"/>
                <w:sz w:val="24"/>
                <w:szCs w:val="24"/>
              </w:rPr>
            </w:pPr>
            <w:r w:rsidRPr="00797F20">
              <w:rPr>
                <w:rFonts w:ascii="Times New Roman" w:hAnsi="Times New Roman"/>
                <w:color w:val="000000"/>
              </w:rPr>
              <w:t>Pretendents iepriekšējo 3(trīs) gadu (skaitot līdz piedāvājuma iesniegšanas termiņam) laikā ir izstrādājis vismaz 1 (vienu) līdzvērtīgu tehnisko projektu.</w:t>
            </w:r>
          </w:p>
          <w:p w:rsidR="00F11690" w:rsidRPr="00797F20" w:rsidRDefault="00F11690" w:rsidP="00FD61FF">
            <w:pPr>
              <w:pStyle w:val="Subtitle1"/>
              <w:spacing w:after="120"/>
              <w:jc w:val="both"/>
              <w:rPr>
                <w:szCs w:val="24"/>
                <w:lang w:val="lv-LV"/>
              </w:rPr>
            </w:pPr>
          </w:p>
        </w:tc>
        <w:tc>
          <w:tcPr>
            <w:tcW w:w="2408" w:type="dxa"/>
          </w:tcPr>
          <w:p w:rsidR="00F11690" w:rsidRPr="00797F20" w:rsidRDefault="00DE4928" w:rsidP="00FD61FF">
            <w:pPr>
              <w:jc w:val="left"/>
              <w:rPr>
                <w:rFonts w:ascii="Times New Roman" w:hAnsi="Times New Roman"/>
                <w:color w:val="000000"/>
                <w:sz w:val="24"/>
                <w:szCs w:val="24"/>
              </w:rPr>
            </w:pPr>
            <w:r>
              <w:rPr>
                <w:rFonts w:ascii="Times New Roman" w:hAnsi="Times New Roman"/>
                <w:color w:val="000000"/>
              </w:rPr>
              <w:t xml:space="preserve">1. </w:t>
            </w:r>
            <w:r w:rsidR="00F11690" w:rsidRPr="00797F20">
              <w:rPr>
                <w:rFonts w:ascii="Times New Roman" w:hAnsi="Times New Roman"/>
                <w:color w:val="000000"/>
              </w:rPr>
              <w:t>Pieredzes apraksts par pretendenta veiktajiem projektēšanas darbiem 2.Pozitīva atsauksme par sarakstā minētajiem projektēšanas darbiem.</w:t>
            </w:r>
          </w:p>
          <w:p w:rsidR="00F11690" w:rsidRPr="00797F20" w:rsidRDefault="00F11690" w:rsidP="00FD61FF">
            <w:pPr>
              <w:pStyle w:val="Subtitle1"/>
              <w:spacing w:after="120"/>
              <w:jc w:val="both"/>
              <w:rPr>
                <w:szCs w:val="24"/>
                <w:lang w:val="lv-LV"/>
              </w:rPr>
            </w:pPr>
          </w:p>
        </w:tc>
        <w:tc>
          <w:tcPr>
            <w:tcW w:w="2870" w:type="dxa"/>
          </w:tcPr>
          <w:p w:rsidR="00F11690" w:rsidRPr="00797F20" w:rsidRDefault="00F11690" w:rsidP="0014309C">
            <w:pPr>
              <w:pStyle w:val="NoSpacing"/>
              <w:tabs>
                <w:tab w:val="left" w:pos="0"/>
              </w:tabs>
              <w:rPr>
                <w:szCs w:val="24"/>
              </w:rPr>
            </w:pPr>
            <w:r w:rsidRPr="0014309C">
              <w:rPr>
                <w:rFonts w:ascii="Times New Roman" w:hAnsi="Times New Roman"/>
                <w:szCs w:val="22"/>
              </w:rPr>
              <w:t xml:space="preserve">Par līdzvērtīgu tiks uzskatīts – </w:t>
            </w:r>
            <w:r w:rsidR="005B5DA8" w:rsidRPr="005B5DA8">
              <w:rPr>
                <w:rFonts w:ascii="Times New Roman" w:hAnsi="Times New Roman"/>
                <w:szCs w:val="22"/>
                <w:highlight w:val="yellow"/>
              </w:rPr>
              <w:t>sabiedriskas ēkas</w:t>
            </w:r>
            <w:r w:rsidR="005B5DA8">
              <w:rPr>
                <w:rFonts w:ascii="Times New Roman" w:hAnsi="Times New Roman"/>
                <w:szCs w:val="22"/>
              </w:rPr>
              <w:t xml:space="preserve"> </w:t>
            </w:r>
            <w:r w:rsidR="009F3B5F" w:rsidRPr="0014309C">
              <w:rPr>
                <w:rFonts w:ascii="Times New Roman" w:hAnsi="Times New Roman"/>
                <w:szCs w:val="22"/>
              </w:rPr>
              <w:t>jaunbūve</w:t>
            </w:r>
            <w:r w:rsidRPr="0014309C">
              <w:rPr>
                <w:rFonts w:ascii="Times New Roman" w:hAnsi="Times New Roman"/>
                <w:szCs w:val="22"/>
              </w:rPr>
              <w:t xml:space="preserve"> ar kopējo telpu platību vismaz </w:t>
            </w:r>
            <w:r w:rsidR="0014309C" w:rsidRPr="0014309C">
              <w:rPr>
                <w:rFonts w:ascii="Times New Roman" w:hAnsi="Times New Roman"/>
                <w:szCs w:val="22"/>
              </w:rPr>
              <w:t>1500</w:t>
            </w:r>
            <w:r w:rsidRPr="0014309C">
              <w:rPr>
                <w:rFonts w:ascii="Times New Roman" w:hAnsi="Times New Roman"/>
                <w:szCs w:val="22"/>
              </w:rPr>
              <w:t>m</w:t>
            </w:r>
            <w:r w:rsidRPr="0014309C">
              <w:rPr>
                <w:rFonts w:ascii="Times New Roman" w:hAnsi="Times New Roman"/>
                <w:szCs w:val="22"/>
                <w:vertAlign w:val="superscript"/>
              </w:rPr>
              <w:t>2</w:t>
            </w:r>
            <w:r w:rsidRPr="0014309C">
              <w:rPr>
                <w:rFonts w:ascii="Times New Roman" w:hAnsi="Times New Roman"/>
                <w:szCs w:val="22"/>
              </w:rPr>
              <w:t>.</w:t>
            </w:r>
          </w:p>
        </w:tc>
      </w:tr>
      <w:tr w:rsidR="00F11690" w:rsidRPr="00796815" w:rsidTr="00FD61FF">
        <w:tc>
          <w:tcPr>
            <w:tcW w:w="567" w:type="dxa"/>
          </w:tcPr>
          <w:p w:rsidR="00F11690" w:rsidRPr="00796815" w:rsidRDefault="00F11690" w:rsidP="00FD61FF">
            <w:pPr>
              <w:rPr>
                <w:rFonts w:ascii="Times New Roman" w:hAnsi="Times New Roman"/>
                <w:color w:val="000000"/>
                <w:szCs w:val="20"/>
              </w:rPr>
            </w:pPr>
            <w:r w:rsidRPr="00796815">
              <w:rPr>
                <w:rFonts w:ascii="Times New Roman" w:hAnsi="Times New Roman"/>
                <w:color w:val="000000"/>
                <w:szCs w:val="20"/>
              </w:rPr>
              <w:t>4.2.</w:t>
            </w:r>
          </w:p>
          <w:p w:rsidR="00F11690" w:rsidRPr="00796815" w:rsidRDefault="00F11690" w:rsidP="00FD61FF">
            <w:pPr>
              <w:rPr>
                <w:rFonts w:ascii="Times New Roman" w:hAnsi="Times New Roman"/>
                <w:color w:val="000000"/>
                <w:szCs w:val="20"/>
              </w:rPr>
            </w:pPr>
          </w:p>
        </w:tc>
        <w:tc>
          <w:tcPr>
            <w:tcW w:w="5070" w:type="dxa"/>
          </w:tcPr>
          <w:p w:rsidR="00F11690" w:rsidRPr="00796815" w:rsidRDefault="00F11690" w:rsidP="00FD61FF">
            <w:pPr>
              <w:rPr>
                <w:rFonts w:ascii="Times New Roman" w:hAnsi="Times New Roman"/>
                <w:color w:val="000000"/>
                <w:szCs w:val="20"/>
              </w:rPr>
            </w:pPr>
            <w:r>
              <w:rPr>
                <w:rFonts w:ascii="Times New Roman" w:hAnsi="Times New Roman"/>
                <w:color w:val="000000"/>
                <w:szCs w:val="20"/>
              </w:rPr>
              <w:t>Pretendentam jā</w:t>
            </w:r>
            <w:r w:rsidRPr="00796815">
              <w:rPr>
                <w:rFonts w:ascii="Times New Roman" w:hAnsi="Times New Roman"/>
                <w:color w:val="000000"/>
                <w:szCs w:val="20"/>
              </w:rPr>
              <w:t>nodrošina šāda galveno speciālistu komanda:</w:t>
            </w:r>
          </w:p>
          <w:p w:rsidR="00F11690" w:rsidRPr="00796815" w:rsidRDefault="00F11690" w:rsidP="00FD61FF">
            <w:pPr>
              <w:rPr>
                <w:rFonts w:ascii="Times New Roman" w:hAnsi="Times New Roman"/>
                <w:color w:val="000000"/>
                <w:szCs w:val="20"/>
              </w:rPr>
            </w:pPr>
          </w:p>
        </w:tc>
        <w:tc>
          <w:tcPr>
            <w:tcW w:w="2408" w:type="dxa"/>
          </w:tcPr>
          <w:p w:rsidR="00F11690" w:rsidRPr="00796815" w:rsidRDefault="00F11690" w:rsidP="00FD61FF">
            <w:pPr>
              <w:jc w:val="left"/>
              <w:rPr>
                <w:rFonts w:ascii="Times New Roman" w:hAnsi="Times New Roman"/>
                <w:color w:val="000000"/>
                <w:szCs w:val="20"/>
              </w:rPr>
            </w:pPr>
            <w:r w:rsidRPr="00796815">
              <w:rPr>
                <w:rFonts w:ascii="Times New Roman" w:hAnsi="Times New Roman"/>
                <w:color w:val="000000"/>
                <w:szCs w:val="20"/>
              </w:rPr>
              <w:t>Pretendenta piedāvāto speciālistu saraksts saskaņā ar veidni Nr.3 (pielikums Nr.3)</w:t>
            </w:r>
          </w:p>
        </w:tc>
        <w:tc>
          <w:tcPr>
            <w:tcW w:w="2870" w:type="dxa"/>
          </w:tcPr>
          <w:p w:rsidR="00F11690" w:rsidRPr="00796815" w:rsidRDefault="00F11690" w:rsidP="00FD61FF">
            <w:pPr>
              <w:pStyle w:val="Subtitle1"/>
              <w:spacing w:after="120"/>
              <w:jc w:val="both"/>
              <w:rPr>
                <w:szCs w:val="24"/>
                <w:lang w:val="lv-LV"/>
              </w:rPr>
            </w:pPr>
          </w:p>
        </w:tc>
      </w:tr>
      <w:tr w:rsidR="00F11690" w:rsidRPr="00797F20" w:rsidTr="00FD61FF">
        <w:trPr>
          <w:trHeight w:val="1098"/>
        </w:trPr>
        <w:tc>
          <w:tcPr>
            <w:tcW w:w="567" w:type="dxa"/>
          </w:tcPr>
          <w:p w:rsidR="00F11690" w:rsidRPr="00797F20" w:rsidRDefault="00F11690" w:rsidP="00FD61FF">
            <w:pPr>
              <w:rPr>
                <w:rFonts w:ascii="Times New Roman" w:hAnsi="Times New Roman"/>
                <w:color w:val="000000"/>
                <w:sz w:val="16"/>
                <w:szCs w:val="16"/>
              </w:rPr>
            </w:pPr>
            <w:r w:rsidRPr="00797F20">
              <w:rPr>
                <w:rFonts w:ascii="Times New Roman" w:hAnsi="Times New Roman"/>
                <w:color w:val="000000"/>
                <w:sz w:val="16"/>
                <w:szCs w:val="16"/>
              </w:rPr>
              <w:t>4.2.1.</w:t>
            </w:r>
          </w:p>
          <w:p w:rsidR="00F11690" w:rsidRPr="00797F20" w:rsidRDefault="00F11690" w:rsidP="00FD61FF">
            <w:pPr>
              <w:rPr>
                <w:rFonts w:ascii="Times New Roman" w:hAnsi="Times New Roman"/>
                <w:color w:val="000000"/>
              </w:rPr>
            </w:pPr>
          </w:p>
        </w:tc>
        <w:tc>
          <w:tcPr>
            <w:tcW w:w="5070" w:type="dxa"/>
          </w:tcPr>
          <w:p w:rsidR="00F11690" w:rsidRPr="00797F20" w:rsidRDefault="00F11690" w:rsidP="00FD61FF">
            <w:pPr>
              <w:rPr>
                <w:rFonts w:ascii="Times New Roman" w:hAnsi="Times New Roman"/>
                <w:color w:val="000000"/>
                <w:szCs w:val="20"/>
              </w:rPr>
            </w:pPr>
            <w:r w:rsidRPr="00797F20">
              <w:rPr>
                <w:rFonts w:ascii="Times New Roman" w:hAnsi="Times New Roman"/>
                <w:color w:val="000000"/>
                <w:szCs w:val="20"/>
              </w:rPr>
              <w:t xml:space="preserve">• </w:t>
            </w:r>
            <w:r w:rsidRPr="00797F20">
              <w:rPr>
                <w:rFonts w:ascii="Times New Roman" w:hAnsi="Times New Roman"/>
                <w:b/>
                <w:bCs/>
                <w:color w:val="000000"/>
                <w:szCs w:val="20"/>
              </w:rPr>
              <w:t>būvprojekta vadītājs/a</w:t>
            </w:r>
            <w:r w:rsidRPr="00797F20">
              <w:rPr>
                <w:rFonts w:ascii="Times New Roman" w:hAnsi="Times New Roman"/>
                <w:color w:val="000000"/>
                <w:szCs w:val="20"/>
              </w:rPr>
              <w:t xml:space="preserve"> ar pieredzi </w:t>
            </w:r>
            <w:r w:rsidRPr="00797F20">
              <w:rPr>
                <w:rFonts w:ascii="Times New Roman" w:hAnsi="Times New Roman"/>
                <w:color w:val="000000"/>
              </w:rPr>
              <w:t>iepriekšējo</w:t>
            </w:r>
            <w:r w:rsidRPr="00797F20">
              <w:rPr>
                <w:rFonts w:ascii="Times New Roman" w:hAnsi="Times New Roman"/>
                <w:color w:val="000000"/>
                <w:szCs w:val="20"/>
              </w:rPr>
              <w:t xml:space="preserve"> 3(trīs) gadu laikā (</w:t>
            </w:r>
            <w:r w:rsidRPr="00797F20">
              <w:rPr>
                <w:rFonts w:ascii="Times New Roman" w:hAnsi="Times New Roman"/>
                <w:color w:val="000000"/>
              </w:rPr>
              <w:t xml:space="preserve">skaitot līdz piedāvājuma iesniegšanas termiņam) </w:t>
            </w:r>
            <w:r w:rsidRPr="00797F20">
              <w:rPr>
                <w:rFonts w:ascii="Times New Roman" w:hAnsi="Times New Roman"/>
                <w:color w:val="000000"/>
                <w:szCs w:val="20"/>
              </w:rPr>
              <w:t>vismaz 1 (viena) līdzvērtīga projekta vadīšanā</w:t>
            </w:r>
          </w:p>
        </w:tc>
        <w:tc>
          <w:tcPr>
            <w:tcW w:w="2408" w:type="dxa"/>
          </w:tcPr>
          <w:p w:rsidR="00F11690" w:rsidRPr="00797F20" w:rsidRDefault="00F11690" w:rsidP="00FD61FF">
            <w:pPr>
              <w:jc w:val="left"/>
              <w:rPr>
                <w:rFonts w:ascii="Times New Roman" w:hAnsi="Times New Roman"/>
                <w:color w:val="000000"/>
                <w:szCs w:val="20"/>
              </w:rPr>
            </w:pPr>
            <w:r w:rsidRPr="00797F20">
              <w:rPr>
                <w:rFonts w:ascii="Times New Roman" w:hAnsi="Times New Roman"/>
                <w:color w:val="000000"/>
                <w:szCs w:val="20"/>
              </w:rPr>
              <w:t>Apliecinājums par gatavību iesaistīties līguma izpildē saskaņā ar veidni Nr.4 (pielikums Nr.4)</w:t>
            </w:r>
          </w:p>
        </w:tc>
        <w:tc>
          <w:tcPr>
            <w:tcW w:w="2870" w:type="dxa"/>
          </w:tcPr>
          <w:p w:rsidR="00F11690" w:rsidRPr="00797F20" w:rsidRDefault="00F11690" w:rsidP="00FD61FF">
            <w:pPr>
              <w:pStyle w:val="Subtitle1"/>
              <w:spacing w:after="120"/>
              <w:jc w:val="both"/>
              <w:rPr>
                <w:szCs w:val="24"/>
                <w:lang w:val="lv-LV"/>
              </w:rPr>
            </w:pPr>
          </w:p>
        </w:tc>
      </w:tr>
      <w:tr w:rsidR="00F11690" w:rsidRPr="00797F20" w:rsidTr="00FD61FF">
        <w:tc>
          <w:tcPr>
            <w:tcW w:w="567" w:type="dxa"/>
          </w:tcPr>
          <w:p w:rsidR="00F11690" w:rsidRPr="00797F20" w:rsidRDefault="00F11690" w:rsidP="00FD61FF">
            <w:r w:rsidRPr="00797F20">
              <w:rPr>
                <w:rFonts w:ascii="Times New Roman" w:hAnsi="Times New Roman"/>
                <w:color w:val="000000"/>
                <w:sz w:val="16"/>
                <w:szCs w:val="16"/>
              </w:rPr>
              <w:t>4.2.2</w:t>
            </w:r>
          </w:p>
        </w:tc>
        <w:tc>
          <w:tcPr>
            <w:tcW w:w="5070" w:type="dxa"/>
          </w:tcPr>
          <w:p w:rsidR="00F11690" w:rsidRPr="00797F20" w:rsidRDefault="00F11690" w:rsidP="00FD61FF">
            <w:pPr>
              <w:rPr>
                <w:rFonts w:ascii="Times New Roman" w:hAnsi="Times New Roman"/>
                <w:color w:val="000000"/>
                <w:szCs w:val="20"/>
              </w:rPr>
            </w:pPr>
            <w:r w:rsidRPr="00797F20">
              <w:rPr>
                <w:rFonts w:ascii="Times New Roman" w:hAnsi="Times New Roman"/>
                <w:color w:val="000000"/>
                <w:szCs w:val="20"/>
              </w:rPr>
              <w:t xml:space="preserve">• </w:t>
            </w:r>
            <w:r w:rsidRPr="00797F20">
              <w:rPr>
                <w:rFonts w:ascii="Times New Roman" w:hAnsi="Times New Roman"/>
                <w:b/>
                <w:bCs/>
                <w:color w:val="000000"/>
                <w:szCs w:val="20"/>
              </w:rPr>
              <w:t xml:space="preserve">arhitekts/e </w:t>
            </w:r>
            <w:r w:rsidRPr="00797F20">
              <w:rPr>
                <w:rFonts w:ascii="Times New Roman" w:hAnsi="Times New Roman"/>
                <w:color w:val="000000"/>
                <w:szCs w:val="20"/>
              </w:rPr>
              <w:t xml:space="preserve">ar pieredzi </w:t>
            </w:r>
            <w:r w:rsidRPr="00797F20">
              <w:rPr>
                <w:rFonts w:ascii="Times New Roman" w:hAnsi="Times New Roman"/>
                <w:color w:val="000000"/>
              </w:rPr>
              <w:t>iepriekšējo</w:t>
            </w:r>
            <w:r w:rsidRPr="00797F20">
              <w:rPr>
                <w:rFonts w:ascii="Times New Roman" w:hAnsi="Times New Roman"/>
                <w:color w:val="000000"/>
                <w:szCs w:val="20"/>
              </w:rPr>
              <w:t xml:space="preserve"> 3(trīs) gadu laikā (</w:t>
            </w:r>
            <w:r w:rsidRPr="00797F20">
              <w:rPr>
                <w:rFonts w:ascii="Times New Roman" w:hAnsi="Times New Roman"/>
                <w:color w:val="000000"/>
              </w:rPr>
              <w:t xml:space="preserve">skaitot līdz piedāvājuma iesniegšanas termiņam) </w:t>
            </w:r>
            <w:r w:rsidRPr="00797F20">
              <w:rPr>
                <w:rFonts w:ascii="Times New Roman" w:hAnsi="Times New Roman"/>
                <w:color w:val="000000"/>
                <w:szCs w:val="20"/>
              </w:rPr>
              <w:t>vismaz 1 (viena) līdzvērtīga objekta projektēšanā</w:t>
            </w:r>
          </w:p>
          <w:p w:rsidR="00F11690" w:rsidRPr="00797F20" w:rsidRDefault="00F11690" w:rsidP="00FD61FF">
            <w:pPr>
              <w:rPr>
                <w:rFonts w:ascii="Times New Roman" w:hAnsi="Times New Roman"/>
                <w:color w:val="000000"/>
                <w:szCs w:val="20"/>
              </w:rPr>
            </w:pPr>
          </w:p>
        </w:tc>
        <w:tc>
          <w:tcPr>
            <w:tcW w:w="2408" w:type="dxa"/>
          </w:tcPr>
          <w:p w:rsidR="00F11690" w:rsidRPr="00797F20" w:rsidRDefault="00F11690" w:rsidP="00FD61FF">
            <w:pPr>
              <w:jc w:val="left"/>
              <w:rPr>
                <w:rFonts w:ascii="Times New Roman" w:hAnsi="Times New Roman"/>
                <w:color w:val="000000"/>
                <w:szCs w:val="20"/>
              </w:rPr>
            </w:pPr>
            <w:r w:rsidRPr="00797F20">
              <w:rPr>
                <w:rFonts w:ascii="Times New Roman" w:hAnsi="Times New Roman"/>
                <w:color w:val="000000"/>
                <w:szCs w:val="20"/>
              </w:rPr>
              <w:t xml:space="preserve">1. Apliecinājums par gatavību iesaistīties līguma izpildē saskaņā ar veidni Nr.4 (pielikums Nr.4)                                                            2. Sertifikāta kopija </w:t>
            </w:r>
          </w:p>
        </w:tc>
        <w:tc>
          <w:tcPr>
            <w:tcW w:w="2870" w:type="dxa"/>
          </w:tcPr>
          <w:p w:rsidR="00F11690" w:rsidRPr="00797F20" w:rsidRDefault="00F11690" w:rsidP="00FD61FF">
            <w:pPr>
              <w:pStyle w:val="Subtitle1"/>
              <w:spacing w:after="120"/>
              <w:jc w:val="both"/>
              <w:rPr>
                <w:szCs w:val="24"/>
                <w:lang w:val="lv-LV"/>
              </w:rPr>
            </w:pPr>
          </w:p>
        </w:tc>
      </w:tr>
      <w:tr w:rsidR="00F11690" w:rsidRPr="00797F20" w:rsidTr="00FD61FF">
        <w:trPr>
          <w:trHeight w:val="1195"/>
        </w:trPr>
        <w:tc>
          <w:tcPr>
            <w:tcW w:w="567" w:type="dxa"/>
          </w:tcPr>
          <w:p w:rsidR="00F11690" w:rsidRPr="00797F20" w:rsidRDefault="00F11690" w:rsidP="00FD61FF">
            <w:r w:rsidRPr="00797F20">
              <w:rPr>
                <w:rFonts w:ascii="Times New Roman" w:hAnsi="Times New Roman"/>
                <w:color w:val="000000"/>
                <w:sz w:val="16"/>
                <w:szCs w:val="16"/>
              </w:rPr>
              <w:lastRenderedPageBreak/>
              <w:t>4.2.3</w:t>
            </w:r>
          </w:p>
        </w:tc>
        <w:tc>
          <w:tcPr>
            <w:tcW w:w="5070" w:type="dxa"/>
          </w:tcPr>
          <w:p w:rsidR="00F11690" w:rsidRPr="00797F20" w:rsidRDefault="00F11690" w:rsidP="00FD61FF">
            <w:pPr>
              <w:rPr>
                <w:rFonts w:ascii="Times New Roman" w:hAnsi="Times New Roman"/>
                <w:color w:val="000000"/>
                <w:szCs w:val="20"/>
              </w:rPr>
            </w:pPr>
            <w:r w:rsidRPr="00797F20">
              <w:rPr>
                <w:rFonts w:ascii="Times New Roman" w:hAnsi="Times New Roman"/>
                <w:color w:val="000000"/>
                <w:szCs w:val="20"/>
              </w:rPr>
              <w:t xml:space="preserve">• </w:t>
            </w:r>
            <w:r w:rsidRPr="00797F20">
              <w:rPr>
                <w:rFonts w:ascii="Times New Roman" w:hAnsi="Times New Roman"/>
                <w:b/>
                <w:bCs/>
                <w:color w:val="000000"/>
                <w:szCs w:val="20"/>
              </w:rPr>
              <w:t>ēku konstrukciju projektētājs/a</w:t>
            </w:r>
            <w:r w:rsidRPr="00797F20">
              <w:rPr>
                <w:rFonts w:ascii="Times New Roman" w:hAnsi="Times New Roman"/>
                <w:color w:val="000000"/>
                <w:szCs w:val="20"/>
              </w:rPr>
              <w:t xml:space="preserve"> ar pieredzi </w:t>
            </w:r>
            <w:r w:rsidRPr="00797F20">
              <w:rPr>
                <w:rFonts w:ascii="Times New Roman" w:hAnsi="Times New Roman"/>
                <w:color w:val="000000"/>
              </w:rPr>
              <w:t>iepriekšējo</w:t>
            </w:r>
            <w:r w:rsidRPr="00797F20">
              <w:rPr>
                <w:rFonts w:ascii="Times New Roman" w:hAnsi="Times New Roman"/>
                <w:color w:val="000000"/>
                <w:szCs w:val="20"/>
              </w:rPr>
              <w:t xml:space="preserve"> 3(trīs) gadu laikā (</w:t>
            </w:r>
            <w:r w:rsidRPr="00797F20">
              <w:rPr>
                <w:rFonts w:ascii="Times New Roman" w:hAnsi="Times New Roman"/>
                <w:color w:val="000000"/>
              </w:rPr>
              <w:t xml:space="preserve">skaitot līdz piedāvājuma iesniegšanas termiņam) </w:t>
            </w:r>
            <w:r w:rsidRPr="00797F20">
              <w:rPr>
                <w:rFonts w:ascii="Times New Roman" w:hAnsi="Times New Roman"/>
                <w:color w:val="000000"/>
                <w:szCs w:val="20"/>
              </w:rPr>
              <w:t>vismaz 1 (viena) līdzvērtīga objekta projektēšanā</w:t>
            </w:r>
          </w:p>
          <w:p w:rsidR="00F11690" w:rsidRPr="00797F20" w:rsidRDefault="00F11690" w:rsidP="00FD61FF">
            <w:pPr>
              <w:rPr>
                <w:rFonts w:ascii="Times New Roman" w:hAnsi="Times New Roman"/>
                <w:color w:val="000000"/>
                <w:szCs w:val="20"/>
              </w:rPr>
            </w:pPr>
          </w:p>
        </w:tc>
        <w:tc>
          <w:tcPr>
            <w:tcW w:w="2408" w:type="dxa"/>
          </w:tcPr>
          <w:p w:rsidR="00F11690" w:rsidRPr="00797F20" w:rsidRDefault="00F11690" w:rsidP="00FD61FF">
            <w:pPr>
              <w:jc w:val="left"/>
              <w:rPr>
                <w:rFonts w:ascii="Times New Roman" w:hAnsi="Times New Roman"/>
                <w:color w:val="000000"/>
                <w:szCs w:val="20"/>
              </w:rPr>
            </w:pPr>
            <w:r w:rsidRPr="00797F20">
              <w:rPr>
                <w:rFonts w:ascii="Times New Roman" w:hAnsi="Times New Roman"/>
                <w:color w:val="000000"/>
                <w:szCs w:val="20"/>
              </w:rPr>
              <w:t xml:space="preserve">1. Apliecinājums  par gatavību iesaistīties līguma izpildē saskaņā ar veidni Nr.4 (pielikums Nr.4)                                                            2. Sertifikāta kopija </w:t>
            </w:r>
          </w:p>
        </w:tc>
        <w:tc>
          <w:tcPr>
            <w:tcW w:w="2870" w:type="dxa"/>
          </w:tcPr>
          <w:p w:rsidR="00F11690" w:rsidRPr="00797F20" w:rsidRDefault="00F11690" w:rsidP="00FD61FF">
            <w:pPr>
              <w:pStyle w:val="Subtitle1"/>
              <w:spacing w:after="120"/>
              <w:jc w:val="both"/>
              <w:rPr>
                <w:szCs w:val="24"/>
                <w:lang w:val="lv-LV"/>
              </w:rPr>
            </w:pPr>
          </w:p>
        </w:tc>
      </w:tr>
      <w:tr w:rsidR="00F11690" w:rsidRPr="00797F20" w:rsidTr="00FD61FF">
        <w:tc>
          <w:tcPr>
            <w:tcW w:w="567" w:type="dxa"/>
          </w:tcPr>
          <w:p w:rsidR="00F11690" w:rsidRPr="00797F20" w:rsidRDefault="00F11690" w:rsidP="00FD61FF">
            <w:r w:rsidRPr="00797F20">
              <w:rPr>
                <w:rFonts w:ascii="Times New Roman" w:hAnsi="Times New Roman"/>
                <w:color w:val="000000"/>
                <w:sz w:val="16"/>
                <w:szCs w:val="16"/>
              </w:rPr>
              <w:t>4.2.4</w:t>
            </w:r>
          </w:p>
        </w:tc>
        <w:tc>
          <w:tcPr>
            <w:tcW w:w="5070" w:type="dxa"/>
          </w:tcPr>
          <w:p w:rsidR="00F11690" w:rsidRPr="00797F20" w:rsidRDefault="00F11690" w:rsidP="00FD61FF">
            <w:pPr>
              <w:rPr>
                <w:rFonts w:ascii="Times New Roman" w:hAnsi="Times New Roman"/>
                <w:color w:val="000000"/>
                <w:szCs w:val="20"/>
              </w:rPr>
            </w:pPr>
            <w:r w:rsidRPr="00797F20">
              <w:rPr>
                <w:rFonts w:ascii="Times New Roman" w:hAnsi="Times New Roman"/>
                <w:color w:val="000000"/>
                <w:szCs w:val="20"/>
              </w:rPr>
              <w:t xml:space="preserve">• </w:t>
            </w:r>
            <w:r w:rsidRPr="00797F20">
              <w:rPr>
                <w:rFonts w:ascii="Times New Roman" w:hAnsi="Times New Roman"/>
                <w:b/>
                <w:bCs/>
                <w:color w:val="000000"/>
                <w:szCs w:val="20"/>
              </w:rPr>
              <w:t>ūdensapgādes un kanalizācijas sistēmu projektētājs/a</w:t>
            </w:r>
            <w:r w:rsidRPr="00797F20">
              <w:rPr>
                <w:rFonts w:ascii="Times New Roman" w:hAnsi="Times New Roman"/>
                <w:color w:val="000000"/>
                <w:szCs w:val="20"/>
              </w:rPr>
              <w:t xml:space="preserve"> ar pieredzi </w:t>
            </w:r>
            <w:r w:rsidRPr="00797F20">
              <w:rPr>
                <w:rFonts w:ascii="Times New Roman" w:hAnsi="Times New Roman"/>
                <w:color w:val="000000"/>
              </w:rPr>
              <w:t>iepriekšējo</w:t>
            </w:r>
            <w:r w:rsidRPr="00797F20">
              <w:rPr>
                <w:rFonts w:ascii="Times New Roman" w:hAnsi="Times New Roman"/>
                <w:color w:val="000000"/>
                <w:szCs w:val="20"/>
              </w:rPr>
              <w:t xml:space="preserve"> 3(trīs) gadu laikā (</w:t>
            </w:r>
            <w:r w:rsidRPr="00797F20">
              <w:rPr>
                <w:rFonts w:ascii="Times New Roman" w:hAnsi="Times New Roman"/>
                <w:color w:val="000000"/>
              </w:rPr>
              <w:t xml:space="preserve">skaitot līdz piedāvājuma iesniegšanas termiņam) </w:t>
            </w:r>
            <w:r w:rsidRPr="00797F20">
              <w:rPr>
                <w:rFonts w:ascii="Times New Roman" w:hAnsi="Times New Roman"/>
                <w:color w:val="000000"/>
                <w:szCs w:val="20"/>
              </w:rPr>
              <w:t>vismaz 1 (viena) līdzvērtīga objekta projektēšanā</w:t>
            </w:r>
          </w:p>
          <w:p w:rsidR="00F11690" w:rsidRPr="00797F20" w:rsidRDefault="00F11690" w:rsidP="00FD61FF">
            <w:pPr>
              <w:rPr>
                <w:rFonts w:ascii="Times New Roman" w:hAnsi="Times New Roman"/>
                <w:color w:val="000000"/>
                <w:szCs w:val="20"/>
              </w:rPr>
            </w:pPr>
          </w:p>
        </w:tc>
        <w:tc>
          <w:tcPr>
            <w:tcW w:w="2408" w:type="dxa"/>
          </w:tcPr>
          <w:p w:rsidR="00F11690" w:rsidRPr="00797F20" w:rsidRDefault="00F11690" w:rsidP="00FD61FF">
            <w:r w:rsidRPr="00797F20">
              <w:rPr>
                <w:rFonts w:ascii="Times New Roman" w:hAnsi="Times New Roman"/>
                <w:color w:val="000000"/>
                <w:szCs w:val="20"/>
              </w:rPr>
              <w:t xml:space="preserve">1.Apliecinājums par gatavību iesaistīties līguma izpildē saskaņā ar veidni Nr.4 (pielikums Nr.4)                                                            2. Sertifikāta kopija </w:t>
            </w:r>
          </w:p>
        </w:tc>
        <w:tc>
          <w:tcPr>
            <w:tcW w:w="2870" w:type="dxa"/>
          </w:tcPr>
          <w:p w:rsidR="00F11690" w:rsidRPr="00797F20" w:rsidRDefault="00F11690" w:rsidP="00FD61FF">
            <w:pPr>
              <w:pStyle w:val="Subtitle1"/>
              <w:spacing w:after="120"/>
              <w:jc w:val="both"/>
              <w:rPr>
                <w:szCs w:val="24"/>
                <w:lang w:val="lv-LV"/>
              </w:rPr>
            </w:pPr>
          </w:p>
        </w:tc>
      </w:tr>
      <w:tr w:rsidR="00F11690" w:rsidRPr="00797F20" w:rsidTr="00FD61FF">
        <w:tc>
          <w:tcPr>
            <w:tcW w:w="567" w:type="dxa"/>
          </w:tcPr>
          <w:p w:rsidR="00F11690" w:rsidRPr="00797F20" w:rsidRDefault="00F11690" w:rsidP="00FD61FF">
            <w:r w:rsidRPr="00797F20">
              <w:rPr>
                <w:rFonts w:ascii="Times New Roman" w:hAnsi="Times New Roman"/>
                <w:color w:val="000000"/>
                <w:sz w:val="16"/>
                <w:szCs w:val="16"/>
              </w:rPr>
              <w:t>4.2.5</w:t>
            </w:r>
          </w:p>
        </w:tc>
        <w:tc>
          <w:tcPr>
            <w:tcW w:w="5070" w:type="dxa"/>
          </w:tcPr>
          <w:p w:rsidR="00F11690" w:rsidRPr="00797F20" w:rsidRDefault="00F11690" w:rsidP="00FD61FF">
            <w:pPr>
              <w:rPr>
                <w:rFonts w:ascii="Times New Roman" w:hAnsi="Times New Roman"/>
                <w:color w:val="000000"/>
                <w:szCs w:val="20"/>
              </w:rPr>
            </w:pPr>
            <w:r w:rsidRPr="00797F20">
              <w:rPr>
                <w:rFonts w:ascii="Times New Roman" w:hAnsi="Times New Roman"/>
                <w:color w:val="000000"/>
                <w:szCs w:val="20"/>
              </w:rPr>
              <w:t xml:space="preserve">• </w:t>
            </w:r>
            <w:r w:rsidRPr="00797F20">
              <w:rPr>
                <w:rFonts w:ascii="Times New Roman" w:hAnsi="Times New Roman"/>
                <w:b/>
                <w:bCs/>
                <w:color w:val="000000"/>
                <w:szCs w:val="20"/>
              </w:rPr>
              <w:t>siltumapgādes un ventilācijas sistēmu projektētājs/a</w:t>
            </w:r>
            <w:r w:rsidRPr="00797F20">
              <w:rPr>
                <w:rFonts w:ascii="Times New Roman" w:hAnsi="Times New Roman"/>
                <w:color w:val="000000"/>
                <w:szCs w:val="20"/>
              </w:rPr>
              <w:t xml:space="preserve"> ar pieredzi </w:t>
            </w:r>
            <w:r w:rsidRPr="00797F20">
              <w:rPr>
                <w:rFonts w:ascii="Times New Roman" w:hAnsi="Times New Roman"/>
                <w:color w:val="000000"/>
              </w:rPr>
              <w:t>iepriekšējo</w:t>
            </w:r>
            <w:r w:rsidRPr="00797F20">
              <w:rPr>
                <w:rFonts w:ascii="Times New Roman" w:hAnsi="Times New Roman"/>
                <w:color w:val="000000"/>
                <w:szCs w:val="20"/>
              </w:rPr>
              <w:t xml:space="preserve"> 3(trīs) gadu laikā (</w:t>
            </w:r>
            <w:r w:rsidRPr="00797F20">
              <w:rPr>
                <w:rFonts w:ascii="Times New Roman" w:hAnsi="Times New Roman"/>
                <w:color w:val="000000"/>
              </w:rPr>
              <w:t xml:space="preserve">skaitot līdz piedāvājuma iesniegšanas termiņam) </w:t>
            </w:r>
            <w:r w:rsidRPr="00797F20">
              <w:rPr>
                <w:rFonts w:ascii="Times New Roman" w:hAnsi="Times New Roman"/>
                <w:color w:val="000000"/>
                <w:szCs w:val="20"/>
              </w:rPr>
              <w:t>vismaz 1 (viena) līdzvērtīga objekta projektēšanā</w:t>
            </w:r>
          </w:p>
          <w:p w:rsidR="00F11690" w:rsidRPr="00797F20" w:rsidRDefault="00F11690" w:rsidP="00FD61FF">
            <w:pPr>
              <w:rPr>
                <w:rFonts w:ascii="Times New Roman" w:hAnsi="Times New Roman"/>
                <w:color w:val="000000"/>
                <w:szCs w:val="20"/>
              </w:rPr>
            </w:pPr>
          </w:p>
        </w:tc>
        <w:tc>
          <w:tcPr>
            <w:tcW w:w="2408" w:type="dxa"/>
          </w:tcPr>
          <w:p w:rsidR="00F11690" w:rsidRPr="00797F20" w:rsidRDefault="00F11690" w:rsidP="00FD61FF">
            <w:r w:rsidRPr="00797F20">
              <w:rPr>
                <w:rFonts w:ascii="Times New Roman" w:hAnsi="Times New Roman"/>
                <w:color w:val="000000"/>
                <w:szCs w:val="20"/>
              </w:rPr>
              <w:t xml:space="preserve">1. Apliecinājums  par gatavību iesaistīties līguma izpildē saskaņā ar veidni Nr.4 (pielikums Nr.4)                                                            2. Sertifikāta kopija </w:t>
            </w:r>
          </w:p>
        </w:tc>
        <w:tc>
          <w:tcPr>
            <w:tcW w:w="2870" w:type="dxa"/>
          </w:tcPr>
          <w:p w:rsidR="00F11690" w:rsidRPr="00797F20" w:rsidRDefault="00F11690" w:rsidP="00FD61FF">
            <w:pPr>
              <w:pStyle w:val="Subtitle1"/>
              <w:spacing w:after="120"/>
              <w:jc w:val="both"/>
              <w:rPr>
                <w:szCs w:val="24"/>
                <w:lang w:val="lv-LV"/>
              </w:rPr>
            </w:pPr>
          </w:p>
        </w:tc>
      </w:tr>
      <w:tr w:rsidR="00F11690" w:rsidRPr="00797F20" w:rsidTr="00FD61FF">
        <w:tc>
          <w:tcPr>
            <w:tcW w:w="567" w:type="dxa"/>
          </w:tcPr>
          <w:p w:rsidR="00F11690" w:rsidRPr="00797F20" w:rsidRDefault="00F11690" w:rsidP="00FD61FF">
            <w:r w:rsidRPr="00797F20">
              <w:rPr>
                <w:rFonts w:ascii="Times New Roman" w:hAnsi="Times New Roman"/>
                <w:color w:val="000000"/>
                <w:sz w:val="16"/>
                <w:szCs w:val="16"/>
              </w:rPr>
              <w:t>4.2.6</w:t>
            </w:r>
          </w:p>
        </w:tc>
        <w:tc>
          <w:tcPr>
            <w:tcW w:w="5070" w:type="dxa"/>
          </w:tcPr>
          <w:p w:rsidR="00F11690" w:rsidRPr="00797F20" w:rsidRDefault="00F11690" w:rsidP="00FD61FF">
            <w:pPr>
              <w:rPr>
                <w:rFonts w:ascii="Times New Roman" w:hAnsi="Times New Roman"/>
                <w:color w:val="000000"/>
                <w:szCs w:val="20"/>
              </w:rPr>
            </w:pPr>
            <w:r w:rsidRPr="00797F20">
              <w:rPr>
                <w:rFonts w:ascii="Times New Roman" w:hAnsi="Times New Roman"/>
                <w:color w:val="000000"/>
                <w:szCs w:val="20"/>
              </w:rPr>
              <w:t>•</w:t>
            </w:r>
            <w:r w:rsidRPr="00797F20">
              <w:rPr>
                <w:rFonts w:ascii="Times New Roman" w:hAnsi="Times New Roman"/>
                <w:b/>
                <w:bCs/>
                <w:color w:val="000000"/>
                <w:szCs w:val="20"/>
              </w:rPr>
              <w:t>elektroietaišu projektētājs/a</w:t>
            </w:r>
            <w:r w:rsidRPr="00797F20">
              <w:rPr>
                <w:rFonts w:ascii="Times New Roman" w:hAnsi="Times New Roman"/>
                <w:color w:val="000000"/>
                <w:szCs w:val="20"/>
              </w:rPr>
              <w:t xml:space="preserve"> ar pieredzi </w:t>
            </w:r>
            <w:r w:rsidRPr="00797F20">
              <w:rPr>
                <w:rFonts w:ascii="Times New Roman" w:hAnsi="Times New Roman"/>
                <w:color w:val="000000"/>
              </w:rPr>
              <w:t>iepriekšējo</w:t>
            </w:r>
            <w:r w:rsidRPr="00797F20">
              <w:rPr>
                <w:rFonts w:ascii="Times New Roman" w:hAnsi="Times New Roman"/>
                <w:color w:val="000000"/>
                <w:szCs w:val="20"/>
              </w:rPr>
              <w:t xml:space="preserve"> 3(trīs) gadu laikā (</w:t>
            </w:r>
            <w:r w:rsidRPr="00797F20">
              <w:rPr>
                <w:rFonts w:ascii="Times New Roman" w:hAnsi="Times New Roman"/>
                <w:color w:val="000000"/>
              </w:rPr>
              <w:t xml:space="preserve">skaitot līdz piedāvājuma iesniegšanas termiņam) </w:t>
            </w:r>
            <w:r w:rsidRPr="00797F20">
              <w:rPr>
                <w:rFonts w:ascii="Times New Roman" w:hAnsi="Times New Roman"/>
                <w:color w:val="000000"/>
                <w:szCs w:val="20"/>
              </w:rPr>
              <w:t>vismaz 1 (viena) līdzvērtīga objekta projektēšanā</w:t>
            </w:r>
          </w:p>
        </w:tc>
        <w:tc>
          <w:tcPr>
            <w:tcW w:w="2408" w:type="dxa"/>
          </w:tcPr>
          <w:p w:rsidR="00F11690" w:rsidRPr="00797F20" w:rsidRDefault="00F11690" w:rsidP="00FD61FF">
            <w:r w:rsidRPr="00797F20">
              <w:rPr>
                <w:rFonts w:ascii="Times New Roman" w:hAnsi="Times New Roman"/>
                <w:color w:val="000000"/>
                <w:szCs w:val="20"/>
              </w:rPr>
              <w:t xml:space="preserve">1. Apliecinājums  par gatavību iesaistīties līguma izpildē saskaņā ar veidni Nr.4 (pielikums Nr.4)                                                            2. Sertifikāta kopija </w:t>
            </w:r>
          </w:p>
        </w:tc>
        <w:tc>
          <w:tcPr>
            <w:tcW w:w="2870" w:type="dxa"/>
          </w:tcPr>
          <w:p w:rsidR="00F11690" w:rsidRPr="00797F20" w:rsidRDefault="00F11690" w:rsidP="00FD61FF">
            <w:pPr>
              <w:pStyle w:val="Subtitle1"/>
              <w:spacing w:after="120"/>
              <w:jc w:val="both"/>
              <w:rPr>
                <w:szCs w:val="24"/>
                <w:lang w:val="lv-LV"/>
              </w:rPr>
            </w:pPr>
          </w:p>
        </w:tc>
      </w:tr>
      <w:tr w:rsidR="00F11690" w:rsidRPr="00797F20" w:rsidTr="00FD61FF">
        <w:tc>
          <w:tcPr>
            <w:tcW w:w="567" w:type="dxa"/>
          </w:tcPr>
          <w:p w:rsidR="00F11690" w:rsidRPr="00797F20" w:rsidRDefault="00F11690" w:rsidP="00FD61FF">
            <w:pPr>
              <w:rPr>
                <w:rFonts w:ascii="Times New Roman" w:hAnsi="Times New Roman"/>
                <w:color w:val="000000"/>
                <w:sz w:val="16"/>
                <w:szCs w:val="16"/>
              </w:rPr>
            </w:pPr>
            <w:r w:rsidRPr="00797F20">
              <w:rPr>
                <w:rFonts w:ascii="Times New Roman" w:hAnsi="Times New Roman"/>
                <w:color w:val="000000"/>
                <w:sz w:val="16"/>
                <w:szCs w:val="16"/>
              </w:rPr>
              <w:t>4.2.7</w:t>
            </w:r>
          </w:p>
        </w:tc>
        <w:tc>
          <w:tcPr>
            <w:tcW w:w="5070" w:type="dxa"/>
          </w:tcPr>
          <w:p w:rsidR="00F11690" w:rsidRPr="00797F20" w:rsidRDefault="00F11690" w:rsidP="00F11690">
            <w:pPr>
              <w:numPr>
                <w:ilvl w:val="0"/>
                <w:numId w:val="23"/>
              </w:numPr>
              <w:tabs>
                <w:tab w:val="left" w:pos="176"/>
              </w:tabs>
              <w:ind w:left="34" w:firstLine="0"/>
              <w:rPr>
                <w:rFonts w:ascii="Times New Roman" w:hAnsi="Times New Roman"/>
                <w:b/>
                <w:bCs/>
                <w:color w:val="000000"/>
                <w:szCs w:val="20"/>
              </w:rPr>
            </w:pPr>
            <w:r w:rsidRPr="00797F20">
              <w:rPr>
                <w:rFonts w:ascii="Times New Roman" w:hAnsi="Times New Roman"/>
                <w:b/>
                <w:bCs/>
                <w:color w:val="000000"/>
                <w:szCs w:val="20"/>
              </w:rPr>
              <w:t xml:space="preserve">gāzes apgādes sistēmas (ar darba spiedienu līdz </w:t>
            </w:r>
            <w:r>
              <w:rPr>
                <w:rFonts w:ascii="Times New Roman" w:hAnsi="Times New Roman"/>
                <w:b/>
                <w:bCs/>
                <w:color w:val="000000"/>
                <w:szCs w:val="20"/>
              </w:rPr>
              <w:t>16</w:t>
            </w:r>
            <w:r w:rsidRPr="00797F20">
              <w:rPr>
                <w:rFonts w:ascii="Times New Roman" w:hAnsi="Times New Roman"/>
                <w:b/>
                <w:bCs/>
                <w:color w:val="000000"/>
                <w:szCs w:val="20"/>
              </w:rPr>
              <w:t>bar) projektētājs/a</w:t>
            </w:r>
            <w:r w:rsidRPr="00797F20">
              <w:rPr>
                <w:rFonts w:ascii="Times New Roman" w:hAnsi="Times New Roman"/>
                <w:color w:val="000000"/>
                <w:szCs w:val="20"/>
              </w:rPr>
              <w:t xml:space="preserve"> ar pieredzi </w:t>
            </w:r>
            <w:r w:rsidRPr="00797F20">
              <w:rPr>
                <w:rFonts w:ascii="Times New Roman" w:hAnsi="Times New Roman"/>
                <w:color w:val="000000"/>
              </w:rPr>
              <w:t>iepriekšējo</w:t>
            </w:r>
            <w:r w:rsidRPr="00797F20">
              <w:rPr>
                <w:rFonts w:ascii="Times New Roman" w:hAnsi="Times New Roman"/>
                <w:color w:val="000000"/>
                <w:szCs w:val="20"/>
              </w:rPr>
              <w:t xml:space="preserve"> 3(trīs) gadu laikā (</w:t>
            </w:r>
            <w:r w:rsidRPr="00797F20">
              <w:rPr>
                <w:rFonts w:ascii="Times New Roman" w:hAnsi="Times New Roman"/>
                <w:color w:val="000000"/>
              </w:rPr>
              <w:t xml:space="preserve">skaitot līdz piedāvājuma iesniegšanas termiņam) </w:t>
            </w:r>
            <w:r w:rsidRPr="00797F20">
              <w:rPr>
                <w:rFonts w:ascii="Times New Roman" w:hAnsi="Times New Roman"/>
                <w:color w:val="000000"/>
                <w:szCs w:val="20"/>
              </w:rPr>
              <w:t>vismaz 1 (viena) līdzvērtīga objekta projektēšanā</w:t>
            </w:r>
          </w:p>
        </w:tc>
        <w:tc>
          <w:tcPr>
            <w:tcW w:w="2408" w:type="dxa"/>
          </w:tcPr>
          <w:p w:rsidR="00F11690" w:rsidRPr="00797F20" w:rsidRDefault="00F11690" w:rsidP="00FD61FF">
            <w:r w:rsidRPr="00797F20">
              <w:rPr>
                <w:rFonts w:ascii="Times New Roman" w:hAnsi="Times New Roman"/>
                <w:color w:val="000000"/>
                <w:szCs w:val="20"/>
              </w:rPr>
              <w:t xml:space="preserve">1. Apliecinājums  par gatavību iesaistīties līguma izpildē saskaņā ar veidni Nr.4 (pielikums Nr.4)                                                            2. Sertifikāta kopija </w:t>
            </w:r>
          </w:p>
        </w:tc>
        <w:tc>
          <w:tcPr>
            <w:tcW w:w="2870" w:type="dxa"/>
          </w:tcPr>
          <w:p w:rsidR="00F11690" w:rsidRPr="00797F20" w:rsidRDefault="00F11690" w:rsidP="00FD61FF">
            <w:pPr>
              <w:pStyle w:val="Subtitle1"/>
              <w:spacing w:after="120"/>
              <w:jc w:val="both"/>
              <w:rPr>
                <w:szCs w:val="24"/>
                <w:lang w:val="lv-LV"/>
              </w:rPr>
            </w:pPr>
          </w:p>
        </w:tc>
      </w:tr>
      <w:tr w:rsidR="00F11690" w:rsidRPr="00797F20" w:rsidTr="00FD61FF">
        <w:tc>
          <w:tcPr>
            <w:tcW w:w="567" w:type="dxa"/>
          </w:tcPr>
          <w:p w:rsidR="00F11690" w:rsidRPr="00797F20" w:rsidRDefault="00F11690" w:rsidP="00FD61FF">
            <w:r w:rsidRPr="00797F20">
              <w:rPr>
                <w:rFonts w:ascii="Times New Roman" w:hAnsi="Times New Roman"/>
                <w:color w:val="000000"/>
                <w:sz w:val="16"/>
                <w:szCs w:val="16"/>
              </w:rPr>
              <w:t>4.2.8</w:t>
            </w:r>
          </w:p>
        </w:tc>
        <w:tc>
          <w:tcPr>
            <w:tcW w:w="5070" w:type="dxa"/>
          </w:tcPr>
          <w:p w:rsidR="00F11690" w:rsidRPr="00797F20" w:rsidRDefault="00F11690" w:rsidP="00FD61FF">
            <w:pPr>
              <w:rPr>
                <w:rFonts w:ascii="Times New Roman" w:hAnsi="Times New Roman"/>
                <w:color w:val="000000"/>
                <w:szCs w:val="20"/>
              </w:rPr>
            </w:pPr>
            <w:r w:rsidRPr="00797F20">
              <w:rPr>
                <w:rFonts w:ascii="Times New Roman" w:hAnsi="Times New Roman"/>
                <w:b/>
                <w:bCs/>
                <w:color w:val="000000"/>
                <w:szCs w:val="20"/>
              </w:rPr>
              <w:t>• telekomunikāciju sistēmu un tīklu projektētājs/a</w:t>
            </w:r>
            <w:r w:rsidRPr="00797F20">
              <w:rPr>
                <w:rFonts w:ascii="Times New Roman" w:hAnsi="Times New Roman"/>
                <w:color w:val="000000"/>
                <w:szCs w:val="20"/>
              </w:rPr>
              <w:t xml:space="preserve"> ar pieredzi iepriekšējo 3(trīs) gadu laikā (skaitot līdz piedāvājuma iesniegšanas termiņam) vismaz 1(viena) līdzvērtīga objekta SKS tīklu projektēšanā </w:t>
            </w:r>
          </w:p>
          <w:p w:rsidR="00F11690" w:rsidRPr="00797F20" w:rsidRDefault="00F11690" w:rsidP="00FD61FF">
            <w:pPr>
              <w:rPr>
                <w:rFonts w:ascii="Times New Roman" w:hAnsi="Times New Roman"/>
                <w:color w:val="000000"/>
                <w:szCs w:val="20"/>
              </w:rPr>
            </w:pPr>
          </w:p>
        </w:tc>
        <w:tc>
          <w:tcPr>
            <w:tcW w:w="2408" w:type="dxa"/>
          </w:tcPr>
          <w:p w:rsidR="00F11690" w:rsidRPr="00797F20" w:rsidRDefault="00F11690" w:rsidP="00FD61FF">
            <w:pPr>
              <w:jc w:val="left"/>
              <w:rPr>
                <w:rFonts w:ascii="Times New Roman" w:hAnsi="Times New Roman"/>
                <w:color w:val="000000"/>
              </w:rPr>
            </w:pPr>
            <w:r w:rsidRPr="00797F20">
              <w:rPr>
                <w:rFonts w:ascii="Times New Roman" w:hAnsi="Times New Roman"/>
                <w:color w:val="000000"/>
                <w:szCs w:val="20"/>
              </w:rPr>
              <w:t xml:space="preserve">1. Apliecinājums  par gatavību iesaistīties līguma izpildē saskaņā ar veidni Nr.4 (pielikums Nr.4)                                                            2. Sertifikāta apliecināta kopija </w:t>
            </w:r>
          </w:p>
        </w:tc>
        <w:tc>
          <w:tcPr>
            <w:tcW w:w="2870" w:type="dxa"/>
          </w:tcPr>
          <w:p w:rsidR="00F11690" w:rsidRPr="00797F20" w:rsidRDefault="00F11690" w:rsidP="00FD61FF">
            <w:pPr>
              <w:pStyle w:val="Subtitle1"/>
              <w:spacing w:after="120"/>
              <w:jc w:val="both"/>
              <w:rPr>
                <w:szCs w:val="24"/>
                <w:lang w:val="lv-LV"/>
              </w:rPr>
            </w:pPr>
          </w:p>
        </w:tc>
      </w:tr>
    </w:tbl>
    <w:p w:rsidR="00F11690" w:rsidRPr="00797F20" w:rsidRDefault="00F11690" w:rsidP="00F11690">
      <w:pPr>
        <w:pStyle w:val="Subtitle1"/>
        <w:jc w:val="both"/>
        <w:rPr>
          <w:szCs w:val="24"/>
          <w:lang w:val="lv-LV"/>
        </w:rPr>
      </w:pPr>
    </w:p>
    <w:p w:rsidR="00F11690" w:rsidRPr="00797F20" w:rsidRDefault="00F11690" w:rsidP="00F11690">
      <w:pPr>
        <w:pStyle w:val="ListParagraph"/>
        <w:numPr>
          <w:ilvl w:val="1"/>
          <w:numId w:val="20"/>
        </w:numPr>
        <w:tabs>
          <w:tab w:val="left" w:pos="567"/>
        </w:tabs>
        <w:spacing w:after="0"/>
        <w:rPr>
          <w:rFonts w:ascii="Times New Roman" w:hAnsi="Times New Roman"/>
          <w:b/>
          <w:sz w:val="24"/>
          <w:szCs w:val="24"/>
        </w:rPr>
      </w:pPr>
      <w:r w:rsidRPr="00797F20">
        <w:rPr>
          <w:rFonts w:ascii="Times New Roman" w:hAnsi="Times New Roman"/>
          <w:b/>
          <w:sz w:val="24"/>
          <w:szCs w:val="24"/>
        </w:rPr>
        <w:t>Tehniskais piedāvājums</w:t>
      </w:r>
    </w:p>
    <w:p w:rsidR="00F11690" w:rsidRPr="00797F20" w:rsidRDefault="00F11690" w:rsidP="00F11690">
      <w:pPr>
        <w:pStyle w:val="ListParagraph"/>
        <w:tabs>
          <w:tab w:val="left" w:pos="567"/>
        </w:tabs>
        <w:spacing w:after="0"/>
        <w:ind w:left="630"/>
        <w:rPr>
          <w:rFonts w:ascii="Times New Roman" w:hAnsi="Times New Roman"/>
          <w:b/>
          <w:sz w:val="24"/>
          <w:szCs w:val="24"/>
        </w:rPr>
      </w:pPr>
    </w:p>
    <w:p w:rsidR="00F11690" w:rsidRPr="00797F20" w:rsidRDefault="00F11690" w:rsidP="00F11690">
      <w:pPr>
        <w:pStyle w:val="Heading2"/>
        <w:numPr>
          <w:ilvl w:val="2"/>
          <w:numId w:val="20"/>
        </w:numPr>
        <w:tabs>
          <w:tab w:val="left" w:pos="0"/>
          <w:tab w:val="left" w:pos="567"/>
        </w:tabs>
        <w:spacing w:after="0"/>
        <w:rPr>
          <w:rFonts w:ascii="Times New Roman" w:hAnsi="Times New Roman"/>
          <w:sz w:val="24"/>
          <w:szCs w:val="24"/>
        </w:rPr>
      </w:pPr>
      <w:r w:rsidRPr="00797F20">
        <w:rPr>
          <w:rFonts w:ascii="Times New Roman" w:hAnsi="Times New Roman"/>
          <w:b w:val="0"/>
          <w:caps w:val="0"/>
          <w:sz w:val="24"/>
          <w:szCs w:val="24"/>
        </w:rPr>
        <w:t>Pretendents sagatavo un iesniedz tehnisko piedāvājumu saskaņā ar tehnisk</w:t>
      </w:r>
      <w:r w:rsidR="00751E45">
        <w:rPr>
          <w:rFonts w:ascii="Times New Roman" w:hAnsi="Times New Roman"/>
          <w:b w:val="0"/>
          <w:caps w:val="0"/>
          <w:sz w:val="24"/>
          <w:szCs w:val="24"/>
        </w:rPr>
        <w:t>ās specifikācijas p.1.4</w:t>
      </w:r>
      <w:r w:rsidRPr="00797F20">
        <w:rPr>
          <w:rFonts w:ascii="Times New Roman" w:hAnsi="Times New Roman"/>
          <w:b w:val="0"/>
          <w:caps w:val="0"/>
          <w:sz w:val="24"/>
          <w:szCs w:val="24"/>
        </w:rPr>
        <w:t>. (</w:t>
      </w:r>
      <w:r w:rsidRPr="00751E45">
        <w:rPr>
          <w:rFonts w:ascii="Times New Roman" w:hAnsi="Times New Roman"/>
          <w:b w:val="0"/>
          <w:caps w:val="0"/>
          <w:sz w:val="24"/>
          <w:szCs w:val="24"/>
        </w:rPr>
        <w:t>pielikums Nr.8)</w:t>
      </w:r>
    </w:p>
    <w:p w:rsidR="00F11690" w:rsidRPr="00797F20" w:rsidRDefault="00F11690" w:rsidP="00F11690">
      <w:pPr>
        <w:pStyle w:val="Heading2"/>
        <w:numPr>
          <w:ilvl w:val="2"/>
          <w:numId w:val="20"/>
        </w:numPr>
        <w:tabs>
          <w:tab w:val="left" w:pos="0"/>
          <w:tab w:val="left" w:pos="567"/>
        </w:tabs>
        <w:spacing w:after="0"/>
        <w:rPr>
          <w:rFonts w:ascii="Times New Roman" w:hAnsi="Times New Roman"/>
          <w:sz w:val="24"/>
          <w:szCs w:val="24"/>
        </w:rPr>
      </w:pPr>
      <w:r w:rsidRPr="00797F20">
        <w:rPr>
          <w:rFonts w:ascii="Times New Roman" w:hAnsi="Times New Roman"/>
          <w:b w:val="0"/>
          <w:caps w:val="0"/>
          <w:sz w:val="24"/>
          <w:szCs w:val="24"/>
        </w:rPr>
        <w:t xml:space="preserve">Pretendents sagatavo un iesniedz darbu izpildes grafiku </w:t>
      </w:r>
      <w:r w:rsidR="00822780">
        <w:rPr>
          <w:rFonts w:ascii="Times New Roman" w:hAnsi="Times New Roman"/>
          <w:b w:val="0"/>
          <w:caps w:val="0"/>
          <w:sz w:val="24"/>
          <w:szCs w:val="24"/>
        </w:rPr>
        <w:t>.</w:t>
      </w:r>
    </w:p>
    <w:p w:rsidR="00F11690" w:rsidRPr="00797F20" w:rsidRDefault="00F11690" w:rsidP="00F11690"/>
    <w:p w:rsidR="00F11690" w:rsidRPr="00797F20" w:rsidRDefault="00F11690" w:rsidP="00F11690">
      <w:pPr>
        <w:pStyle w:val="Punkts"/>
        <w:keepNext/>
        <w:numPr>
          <w:ilvl w:val="1"/>
          <w:numId w:val="20"/>
        </w:numPr>
        <w:tabs>
          <w:tab w:val="left" w:pos="567"/>
        </w:tabs>
        <w:jc w:val="both"/>
        <w:outlineLvl w:val="1"/>
        <w:rPr>
          <w:rFonts w:ascii="Times New Roman" w:hAnsi="Times New Roman"/>
          <w:sz w:val="24"/>
        </w:rPr>
      </w:pPr>
      <w:r w:rsidRPr="00797F20">
        <w:rPr>
          <w:rFonts w:ascii="Times New Roman" w:hAnsi="Times New Roman"/>
          <w:sz w:val="24"/>
        </w:rPr>
        <w:t>Finanšu piedāvājums</w:t>
      </w:r>
    </w:p>
    <w:p w:rsidR="00F11690" w:rsidRPr="00797F20" w:rsidRDefault="00F11690" w:rsidP="00F11690">
      <w:pPr>
        <w:pStyle w:val="Apakpunkts"/>
        <w:numPr>
          <w:ilvl w:val="0"/>
          <w:numId w:val="0"/>
        </w:numPr>
        <w:ind w:left="851"/>
      </w:pPr>
    </w:p>
    <w:p w:rsidR="00F11690" w:rsidRPr="00934B68" w:rsidRDefault="00F11690" w:rsidP="00F11690">
      <w:pPr>
        <w:pStyle w:val="Paragrfs"/>
        <w:numPr>
          <w:ilvl w:val="2"/>
          <w:numId w:val="20"/>
        </w:numPr>
        <w:tabs>
          <w:tab w:val="left" w:pos="567"/>
        </w:tabs>
        <w:ind w:left="567" w:firstLine="0"/>
        <w:rPr>
          <w:rFonts w:ascii="Times New Roman" w:hAnsi="Times New Roman"/>
          <w:sz w:val="24"/>
        </w:rPr>
      </w:pPr>
      <w:r w:rsidRPr="00797F20">
        <w:rPr>
          <w:rFonts w:ascii="Times New Roman" w:hAnsi="Times New Roman"/>
          <w:sz w:val="24"/>
        </w:rPr>
        <w:t>Pretendents iesniedz F</w:t>
      </w:r>
      <w:r>
        <w:rPr>
          <w:rFonts w:ascii="Times New Roman" w:hAnsi="Times New Roman"/>
          <w:sz w:val="24"/>
        </w:rPr>
        <w:t>inanšu piedāvājumu</w:t>
      </w:r>
      <w:r w:rsidRPr="00FF72A4">
        <w:rPr>
          <w:rFonts w:ascii="Times New Roman" w:hAnsi="Times New Roman"/>
          <w:sz w:val="24"/>
        </w:rPr>
        <w:t xml:space="preserve"> </w:t>
      </w:r>
      <w:r w:rsidRPr="004C4510">
        <w:rPr>
          <w:rFonts w:ascii="Times New Roman" w:hAnsi="Times New Roman"/>
          <w:sz w:val="24"/>
        </w:rPr>
        <w:t xml:space="preserve">atbilstoši Finanšu piedāvājuma veidnei </w:t>
      </w:r>
      <w:r>
        <w:rPr>
          <w:rFonts w:ascii="Times New Roman" w:hAnsi="Times New Roman"/>
          <w:sz w:val="24"/>
        </w:rPr>
        <w:t xml:space="preserve">Nr.6 </w:t>
      </w:r>
      <w:r w:rsidRPr="004C4510">
        <w:rPr>
          <w:rFonts w:ascii="Times New Roman" w:hAnsi="Times New Roman"/>
          <w:sz w:val="24"/>
        </w:rPr>
        <w:t>(Pielikums Nr.</w:t>
      </w:r>
      <w:r>
        <w:rPr>
          <w:rFonts w:ascii="Times New Roman" w:hAnsi="Times New Roman"/>
          <w:sz w:val="24"/>
        </w:rPr>
        <w:t>6) , norādot līgumcenu</w:t>
      </w:r>
      <w:r w:rsidRPr="00934B68">
        <w:rPr>
          <w:rFonts w:ascii="Times New Roman" w:hAnsi="Times New Roman"/>
          <w:sz w:val="24"/>
        </w:rPr>
        <w:t>, par kādu tiks sniegts Pakalpojums (Pakalpojuma kopējā cena</w:t>
      </w:r>
      <w:r>
        <w:rPr>
          <w:rFonts w:ascii="Times New Roman" w:hAnsi="Times New Roman"/>
          <w:sz w:val="24"/>
        </w:rPr>
        <w:t xml:space="preserve">), </w:t>
      </w:r>
      <w:r w:rsidRPr="00934B68">
        <w:rPr>
          <w:rFonts w:ascii="Times New Roman" w:hAnsi="Times New Roman"/>
          <w:sz w:val="24"/>
        </w:rPr>
        <w:t xml:space="preserve">saskaņā ar </w:t>
      </w:r>
      <w:r>
        <w:rPr>
          <w:rFonts w:ascii="Times New Roman" w:hAnsi="Times New Roman"/>
          <w:color w:val="000000"/>
          <w:sz w:val="24"/>
        </w:rPr>
        <w:t xml:space="preserve">tehnisko </w:t>
      </w:r>
      <w:r w:rsidRPr="004C4510">
        <w:rPr>
          <w:rFonts w:ascii="Times New Roman" w:hAnsi="Times New Roman"/>
          <w:color w:val="000000"/>
          <w:sz w:val="24"/>
        </w:rPr>
        <w:t>specifikāciju</w:t>
      </w:r>
      <w:r w:rsidRPr="004C4510">
        <w:rPr>
          <w:rFonts w:ascii="Times New Roman" w:hAnsi="Times New Roman"/>
          <w:color w:val="00B0F0"/>
          <w:sz w:val="24"/>
        </w:rPr>
        <w:t xml:space="preserve"> </w:t>
      </w:r>
      <w:r w:rsidRPr="004C4510">
        <w:rPr>
          <w:rFonts w:ascii="Times New Roman" w:hAnsi="Times New Roman"/>
          <w:color w:val="000000"/>
          <w:sz w:val="24"/>
        </w:rPr>
        <w:t>(</w:t>
      </w:r>
      <w:r>
        <w:rPr>
          <w:rFonts w:ascii="Times New Roman" w:hAnsi="Times New Roman"/>
          <w:sz w:val="24"/>
        </w:rPr>
        <w:t xml:space="preserve"> Pielikums Nr.8</w:t>
      </w:r>
      <w:r w:rsidRPr="004C4510">
        <w:rPr>
          <w:rFonts w:ascii="Times New Roman" w:hAnsi="Times New Roman"/>
          <w:sz w:val="24"/>
        </w:rPr>
        <w:t>)</w:t>
      </w:r>
      <w:r>
        <w:rPr>
          <w:rFonts w:ascii="Times New Roman" w:hAnsi="Times New Roman"/>
          <w:sz w:val="24"/>
        </w:rPr>
        <w:t xml:space="preserve"> </w:t>
      </w:r>
      <w:r w:rsidR="00751E45">
        <w:rPr>
          <w:rFonts w:ascii="Times New Roman" w:hAnsi="Times New Roman"/>
          <w:sz w:val="24"/>
        </w:rPr>
        <w:t>.</w:t>
      </w:r>
    </w:p>
    <w:p w:rsidR="00F11690" w:rsidRPr="009E377D" w:rsidRDefault="00F11690" w:rsidP="00751E45">
      <w:pPr>
        <w:pStyle w:val="Paragrfs"/>
        <w:numPr>
          <w:ilvl w:val="0"/>
          <w:numId w:val="0"/>
        </w:numPr>
        <w:tabs>
          <w:tab w:val="left" w:pos="567"/>
        </w:tabs>
        <w:ind w:left="900"/>
        <w:rPr>
          <w:rFonts w:ascii="Times New Roman" w:hAnsi="Times New Roman"/>
          <w:sz w:val="24"/>
        </w:rPr>
      </w:pPr>
      <w:r w:rsidRPr="00934B68">
        <w:rPr>
          <w:rFonts w:ascii="Times New Roman" w:hAnsi="Times New Roman"/>
          <w:sz w:val="24"/>
        </w:rPr>
        <w:t>Finanšu piedāvājumā cenas jānorāda latos (</w:t>
      </w:r>
      <w:smartTag w:uri="schemas-tilde-lv/tildestengine" w:element="currency2">
        <w:smartTagPr>
          <w:attr w:name="currency_id" w:val="48"/>
          <w:attr w:name="currency_key" w:val="LVL"/>
          <w:attr w:name="currency_value" w:val="1"/>
          <w:attr w:name="currency_text" w:val="LVL"/>
        </w:smartTagPr>
        <w:r w:rsidRPr="00934B68">
          <w:rPr>
            <w:rFonts w:ascii="Times New Roman" w:hAnsi="Times New Roman"/>
            <w:sz w:val="24"/>
          </w:rPr>
          <w:t>LVL</w:t>
        </w:r>
      </w:smartTag>
      <w:r w:rsidRPr="00934B68">
        <w:rPr>
          <w:rFonts w:ascii="Times New Roman" w:hAnsi="Times New Roman"/>
          <w:sz w:val="24"/>
        </w:rPr>
        <w:t xml:space="preserve">) bez PVN. </w:t>
      </w:r>
    </w:p>
    <w:p w:rsidR="00F11690" w:rsidRDefault="00F11690" w:rsidP="00F11690">
      <w:pPr>
        <w:numPr>
          <w:ilvl w:val="2"/>
          <w:numId w:val="20"/>
        </w:numPr>
        <w:tabs>
          <w:tab w:val="left" w:pos="567"/>
        </w:tabs>
        <w:spacing w:after="0"/>
        <w:ind w:left="567" w:firstLine="0"/>
        <w:rPr>
          <w:rFonts w:ascii="Times New Roman" w:hAnsi="Times New Roman"/>
          <w:sz w:val="24"/>
          <w:szCs w:val="24"/>
        </w:rPr>
      </w:pPr>
      <w:r w:rsidRPr="00934B68">
        <w:rPr>
          <w:rFonts w:ascii="Times New Roman" w:hAnsi="Times New Roman"/>
          <w:sz w:val="24"/>
          <w:szCs w:val="24"/>
        </w:rPr>
        <w:t xml:space="preserve">Cenās jāiekļauj visas izmaksas, kas ir saistītas ar pakalpojuma līguma izpildi, saskaņā ar </w:t>
      </w:r>
      <w:r>
        <w:rPr>
          <w:rFonts w:ascii="Times New Roman" w:hAnsi="Times New Roman"/>
          <w:color w:val="000000"/>
          <w:sz w:val="24"/>
          <w:szCs w:val="24"/>
        </w:rPr>
        <w:t>tehnisko specifikāciju</w:t>
      </w:r>
      <w:r w:rsidRPr="00934B68">
        <w:rPr>
          <w:rFonts w:ascii="Times New Roman" w:hAnsi="Times New Roman"/>
          <w:sz w:val="24"/>
          <w:szCs w:val="24"/>
        </w:rPr>
        <w:t>, iekļaujot tajā visus nodokļus un izmaksas, kas saistītas ar pakalpojuma sniegšanu.</w:t>
      </w:r>
    </w:p>
    <w:p w:rsidR="00F11690" w:rsidRDefault="00F11690" w:rsidP="00F11690">
      <w:pPr>
        <w:tabs>
          <w:tab w:val="left" w:pos="567"/>
        </w:tabs>
        <w:spacing w:after="0"/>
        <w:ind w:left="567"/>
        <w:rPr>
          <w:rFonts w:ascii="Times New Roman" w:hAnsi="Times New Roman"/>
          <w:sz w:val="24"/>
          <w:szCs w:val="24"/>
        </w:rPr>
      </w:pPr>
    </w:p>
    <w:p w:rsidR="00751E45" w:rsidRDefault="00751E45" w:rsidP="00F11690">
      <w:pPr>
        <w:tabs>
          <w:tab w:val="left" w:pos="567"/>
        </w:tabs>
        <w:spacing w:after="0"/>
        <w:ind w:left="567"/>
        <w:rPr>
          <w:rFonts w:ascii="Times New Roman" w:hAnsi="Times New Roman"/>
          <w:sz w:val="24"/>
          <w:szCs w:val="24"/>
        </w:rPr>
      </w:pPr>
    </w:p>
    <w:p w:rsidR="00751E45" w:rsidRDefault="00751E45" w:rsidP="00F11690">
      <w:pPr>
        <w:tabs>
          <w:tab w:val="left" w:pos="567"/>
        </w:tabs>
        <w:spacing w:after="0"/>
        <w:ind w:left="567"/>
        <w:rPr>
          <w:rFonts w:ascii="Times New Roman" w:hAnsi="Times New Roman"/>
          <w:sz w:val="24"/>
          <w:szCs w:val="24"/>
        </w:rPr>
      </w:pPr>
    </w:p>
    <w:p w:rsidR="00751E45" w:rsidRDefault="00751E45" w:rsidP="00F11690">
      <w:pPr>
        <w:tabs>
          <w:tab w:val="left" w:pos="567"/>
        </w:tabs>
        <w:spacing w:after="0"/>
        <w:ind w:left="567"/>
        <w:rPr>
          <w:rFonts w:ascii="Times New Roman" w:hAnsi="Times New Roman"/>
          <w:sz w:val="24"/>
          <w:szCs w:val="24"/>
        </w:rPr>
      </w:pPr>
    </w:p>
    <w:p w:rsidR="00F11690" w:rsidRPr="008E0E7E" w:rsidRDefault="00F11690" w:rsidP="00F11690">
      <w:pPr>
        <w:pStyle w:val="ColorfulList-Accent11"/>
        <w:tabs>
          <w:tab w:val="left" w:pos="720"/>
          <w:tab w:val="left" w:pos="851"/>
        </w:tabs>
        <w:spacing w:after="0" w:line="240" w:lineRule="auto"/>
        <w:jc w:val="both"/>
        <w:rPr>
          <w:strike/>
          <w:color w:val="FF0000"/>
          <w:sz w:val="24"/>
          <w:szCs w:val="24"/>
          <w:highlight w:val="yellow"/>
        </w:rPr>
      </w:pPr>
    </w:p>
    <w:p w:rsidR="00F11690" w:rsidRDefault="00F11690" w:rsidP="00F11690">
      <w:pPr>
        <w:pStyle w:val="Heading2"/>
        <w:widowControl w:val="0"/>
        <w:numPr>
          <w:ilvl w:val="0"/>
          <w:numId w:val="19"/>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lastRenderedPageBreak/>
        <w:t>Pretendentu izslēgšanas nosacījumi</w:t>
      </w:r>
    </w:p>
    <w:p w:rsidR="00F11690" w:rsidRDefault="00F11690" w:rsidP="00F11690">
      <w:pPr>
        <w:rPr>
          <w:rFonts w:ascii="Times New Roman" w:hAnsi="Times New Roman"/>
          <w:bCs/>
          <w:sz w:val="24"/>
          <w:szCs w:val="24"/>
        </w:rPr>
      </w:pPr>
    </w:p>
    <w:p w:rsidR="00F11690" w:rsidRPr="00C310EE" w:rsidRDefault="00F11690" w:rsidP="00F11690">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11690" w:rsidRPr="002F73E8" w:rsidRDefault="00F11690" w:rsidP="00F11690">
      <w:pPr>
        <w:pStyle w:val="ListParagraph"/>
        <w:numPr>
          <w:ilvl w:val="2"/>
          <w:numId w:val="19"/>
        </w:numPr>
        <w:spacing w:after="0"/>
        <w:ind w:hanging="11"/>
        <w:rPr>
          <w:rFonts w:ascii="Times New Roman" w:hAnsi="Times New Roman"/>
          <w:bCs/>
          <w:color w:val="000000"/>
          <w:sz w:val="24"/>
          <w:szCs w:val="24"/>
        </w:rPr>
      </w:pPr>
      <w:r w:rsidRPr="002F73E8">
        <w:rPr>
          <w:rFonts w:ascii="Times New Roman" w:hAnsi="Times New Roman"/>
          <w:color w:val="000000"/>
          <w:sz w:val="24"/>
          <w:szCs w:val="24"/>
        </w:rPr>
        <w:t xml:space="preserve">attiecībā </w:t>
      </w:r>
      <w:r w:rsidRPr="002F73E8">
        <w:rPr>
          <w:rFonts w:ascii="Times New Roman" w:hAnsi="Times New Roman"/>
          <w:bCs/>
          <w:color w:val="000000"/>
          <w:sz w:val="24"/>
          <w:szCs w:val="24"/>
        </w:rPr>
        <w:t xml:space="preserve">uz pretendentu </w:t>
      </w:r>
      <w:r w:rsidRPr="002F73E8">
        <w:rPr>
          <w:rFonts w:ascii="Times New Roman" w:hAnsi="Times New Roman"/>
          <w:color w:val="000000"/>
          <w:sz w:val="24"/>
          <w:szCs w:val="24"/>
        </w:rPr>
        <w:t xml:space="preserve">ir iestājies kāds no Publisko iepirkumu likuma </w:t>
      </w:r>
      <w:r w:rsidR="002F73E8" w:rsidRPr="002F73E8">
        <w:rPr>
          <w:rFonts w:ascii="Times New Roman" w:hAnsi="Times New Roman"/>
          <w:sz w:val="24"/>
          <w:szCs w:val="24"/>
        </w:rPr>
        <w:t>8.</w:t>
      </w:r>
      <w:r w:rsidR="002F73E8" w:rsidRPr="002F73E8">
        <w:rPr>
          <w:rFonts w:ascii="Times New Roman" w:hAnsi="Times New Roman"/>
          <w:sz w:val="24"/>
          <w:szCs w:val="24"/>
          <w:vertAlign w:val="superscript"/>
        </w:rPr>
        <w:t>1</w:t>
      </w:r>
      <w:r w:rsidR="002F73E8" w:rsidRPr="002F73E8">
        <w:rPr>
          <w:rFonts w:ascii="Times New Roman" w:hAnsi="Times New Roman"/>
          <w:sz w:val="24"/>
          <w:szCs w:val="24"/>
        </w:rPr>
        <w:t xml:space="preserve"> panta piektās daļas 1. vai 2.punktā</w:t>
      </w:r>
      <w:r w:rsidR="002F73E8" w:rsidRPr="002F73E8">
        <w:rPr>
          <w:rFonts w:ascii="Times New Roman" w:hAnsi="Times New Roman"/>
          <w:color w:val="000000"/>
          <w:sz w:val="24"/>
          <w:szCs w:val="24"/>
        </w:rPr>
        <w:t xml:space="preserve"> </w:t>
      </w:r>
      <w:r w:rsidRPr="002F73E8">
        <w:rPr>
          <w:rFonts w:ascii="Times New Roman" w:hAnsi="Times New Roman"/>
          <w:color w:val="000000"/>
          <w:sz w:val="24"/>
          <w:szCs w:val="24"/>
        </w:rPr>
        <w:t xml:space="preserve">minētie nosacījumiem. </w:t>
      </w:r>
    </w:p>
    <w:p w:rsidR="00F11690" w:rsidRPr="00C310EE" w:rsidRDefault="00F11690" w:rsidP="00F11690">
      <w:pPr>
        <w:pStyle w:val="ListParagraph"/>
        <w:numPr>
          <w:ilvl w:val="2"/>
          <w:numId w:val="19"/>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11690" w:rsidRPr="00F27F92" w:rsidRDefault="00F11690" w:rsidP="00F11690">
      <w:pPr>
        <w:pStyle w:val="ListParagraph"/>
        <w:ind w:left="4540"/>
        <w:rPr>
          <w:rFonts w:ascii="Times New Roman" w:hAnsi="Times New Roman"/>
          <w:sz w:val="24"/>
          <w:szCs w:val="24"/>
        </w:rPr>
      </w:pPr>
    </w:p>
    <w:p w:rsidR="00F11690" w:rsidRPr="00EF0DBB" w:rsidRDefault="00F11690" w:rsidP="00F11690">
      <w:pPr>
        <w:pStyle w:val="Heading2"/>
        <w:tabs>
          <w:tab w:val="num" w:pos="567"/>
          <w:tab w:val="left" w:pos="900"/>
        </w:tabs>
        <w:spacing w:after="0"/>
        <w:rPr>
          <w:rFonts w:ascii="Times New Roman" w:hAnsi="Times New Roman"/>
          <w:b w:val="0"/>
          <w:i/>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Pr>
          <w:rFonts w:ascii="Times New Roman" w:hAnsi="Times New Roman"/>
          <w:sz w:val="24"/>
          <w:szCs w:val="24"/>
        </w:rPr>
        <w:t xml:space="preserve">PIEDĀVĀJUMU VĒRTĒŠANA, </w:t>
      </w:r>
      <w:r w:rsidRPr="00EF0DBB">
        <w:rPr>
          <w:rFonts w:ascii="Times New Roman" w:hAnsi="Times New Roman"/>
          <w:sz w:val="24"/>
          <w:szCs w:val="24"/>
        </w:rPr>
        <w:t>PIEDĀVĀJUMA IZVĒLES KRITĒRIJI</w:t>
      </w:r>
      <w:r>
        <w:rPr>
          <w:rFonts w:ascii="Times New Roman" w:hAnsi="Times New Roman"/>
          <w:sz w:val="24"/>
          <w:szCs w:val="24"/>
        </w:rPr>
        <w:t>,</w:t>
      </w:r>
      <w:r w:rsidRPr="00DF4167">
        <w:rPr>
          <w:rFonts w:ascii="Times New Roman" w:hAnsi="Times New Roman"/>
          <w:sz w:val="24"/>
          <w:szCs w:val="24"/>
        </w:rPr>
        <w:t xml:space="preserve"> PRETENDENTU INFORMĒŠANA PAR PIEŅEMTO LĒMUMU, LĒMUMA PUBLICĒŠANA UN VISPĀRĪGĀS VIENOŠANĀS SLĒGŠANA</w:t>
      </w:r>
    </w:p>
    <w:p w:rsidR="00F11690" w:rsidRDefault="00F11690" w:rsidP="00F11690">
      <w:pPr>
        <w:pStyle w:val="Heading2"/>
        <w:tabs>
          <w:tab w:val="num" w:pos="567"/>
          <w:tab w:val="left" w:pos="900"/>
        </w:tabs>
        <w:spacing w:after="0"/>
        <w:rPr>
          <w:rFonts w:ascii="Times New Roman" w:hAnsi="Times New Roman"/>
          <w:b w:val="0"/>
          <w:i/>
          <w:sz w:val="24"/>
          <w:szCs w:val="24"/>
        </w:rPr>
      </w:pPr>
    </w:p>
    <w:p w:rsidR="00F11690" w:rsidRPr="00816B5E" w:rsidRDefault="00F11690" w:rsidP="00F11690">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11690" w:rsidRPr="00816B5E" w:rsidRDefault="00F11690" w:rsidP="00F11690">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no piedāvājumiem, kas atbilst iepirkuma dokumentos noteiktajām prasībām.</w:t>
      </w:r>
    </w:p>
    <w:p w:rsidR="00F11690" w:rsidRPr="00816B5E" w:rsidRDefault="00F11690" w:rsidP="00F11690">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 xml:space="preserve">Vērtējot viszemāko cenu, komisija ņem vērā piedāvājuma </w:t>
      </w:r>
      <w:r w:rsidRPr="00816B5E">
        <w:rPr>
          <w:rFonts w:ascii="Times New Roman" w:hAnsi="Times New Roman"/>
          <w:b w:val="0"/>
          <w:caps w:val="0"/>
          <w:snapToGrid w:val="0"/>
          <w:color w:val="000000"/>
          <w:sz w:val="24"/>
          <w:szCs w:val="24"/>
        </w:rPr>
        <w:t xml:space="preserve">cenu </w:t>
      </w:r>
      <w:r w:rsidRPr="00816B5E">
        <w:rPr>
          <w:rFonts w:ascii="Times New Roman" w:hAnsi="Times New Roman"/>
          <w:b w:val="0"/>
          <w:caps w:val="0"/>
          <w:color w:val="000000"/>
          <w:sz w:val="24"/>
          <w:szCs w:val="24"/>
        </w:rPr>
        <w:t>latos bez pievienotās vērtības nodokļa.</w:t>
      </w:r>
    </w:p>
    <w:p w:rsidR="00F11690" w:rsidRPr="00816B5E" w:rsidRDefault="00F11690" w:rsidP="00F11690">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kas nav noraidīti iepriekšējā posmā.</w:t>
      </w:r>
    </w:p>
    <w:p w:rsidR="00F11690" w:rsidRPr="00816B5E" w:rsidRDefault="00F11690" w:rsidP="00F11690">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11690" w:rsidRPr="00816B5E" w:rsidRDefault="00F11690" w:rsidP="00486E1B">
      <w:pPr>
        <w:spacing w:after="0"/>
        <w:ind w:left="709"/>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11690" w:rsidRPr="00816B5E" w:rsidRDefault="00F11690" w:rsidP="00486E1B">
      <w:pPr>
        <w:pStyle w:val="ListParagraph"/>
        <w:tabs>
          <w:tab w:val="left" w:pos="567"/>
        </w:tabs>
        <w:spacing w:after="0"/>
        <w:ind w:left="709"/>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11690" w:rsidRDefault="00F11690" w:rsidP="00F11690">
      <w:pPr>
        <w:spacing w:after="0"/>
        <w:rPr>
          <w:rFonts w:ascii="Times New Roman" w:hAnsi="Times New Roman"/>
          <w:color w:val="FF0000"/>
          <w:sz w:val="24"/>
          <w:szCs w:val="24"/>
        </w:rPr>
      </w:pPr>
    </w:p>
    <w:p w:rsidR="00F11690" w:rsidRPr="00023800" w:rsidRDefault="00F11690" w:rsidP="00F11690">
      <w:pPr>
        <w:spacing w:after="0"/>
        <w:rPr>
          <w:rFonts w:ascii="Times New Roman" w:hAnsi="Times New Roman"/>
          <w:color w:val="FF0000"/>
          <w:sz w:val="24"/>
          <w:szCs w:val="24"/>
        </w:rPr>
      </w:pPr>
    </w:p>
    <w:p w:rsidR="00F11690" w:rsidRPr="00E62BC9" w:rsidRDefault="00F11690" w:rsidP="00F11690">
      <w:pPr>
        <w:pStyle w:val="ListParagraph"/>
        <w:numPr>
          <w:ilvl w:val="1"/>
          <w:numId w:val="22"/>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2.posms – Tehniskā piedāvājuma atbilstības pārbaude.</w:t>
      </w:r>
      <w:r w:rsidRPr="00E62BC9">
        <w:rPr>
          <w:rFonts w:ascii="Times New Roman" w:hAnsi="Times New Roman"/>
          <w:bCs/>
          <w:color w:val="000000"/>
          <w:sz w:val="24"/>
          <w:szCs w:val="24"/>
        </w:rPr>
        <w:t xml:space="preserve"> </w:t>
      </w:r>
    </w:p>
    <w:p w:rsidR="00F11690" w:rsidRPr="00E62BC9" w:rsidRDefault="00F11690" w:rsidP="00F11690">
      <w:pPr>
        <w:pStyle w:val="ListParagraph"/>
        <w:tabs>
          <w:tab w:val="left" w:pos="567"/>
        </w:tabs>
        <w:spacing w:after="0"/>
        <w:rPr>
          <w:rFonts w:ascii="Times New Roman" w:hAnsi="Times New Roman"/>
          <w:color w:val="000000"/>
          <w:sz w:val="24"/>
          <w:szCs w:val="24"/>
        </w:rPr>
      </w:pPr>
      <w:r>
        <w:rPr>
          <w:rFonts w:ascii="Times New Roman" w:hAnsi="Times New Roman"/>
          <w:color w:val="000000"/>
          <w:sz w:val="24"/>
          <w:szCs w:val="24"/>
        </w:rPr>
        <w:t>Iepirkumu k</w:t>
      </w:r>
      <w:r w:rsidRPr="00E62BC9">
        <w:rPr>
          <w:rFonts w:ascii="Times New Roman" w:hAnsi="Times New Roman"/>
          <w:color w:val="000000"/>
          <w:sz w:val="24"/>
          <w:szCs w:val="24"/>
        </w:rPr>
        <w:t>omisija novērtē, vai pretendenta tehniskais piedāvājums ir iesniegts par v</w:t>
      </w:r>
      <w:r w:rsidR="001F27D3">
        <w:rPr>
          <w:rFonts w:ascii="Times New Roman" w:hAnsi="Times New Roman"/>
          <w:color w:val="000000"/>
          <w:sz w:val="24"/>
          <w:szCs w:val="24"/>
        </w:rPr>
        <w:t>isu apjomu (pielikums Nr.8 p.1.4</w:t>
      </w:r>
      <w:r w:rsidRPr="00E62BC9">
        <w:rPr>
          <w:rFonts w:ascii="Times New Roman" w:hAnsi="Times New Roman"/>
          <w:color w:val="000000"/>
          <w:sz w:val="24"/>
          <w:szCs w:val="24"/>
        </w:rPr>
        <w:t>.) un atbilst izvirzītajām prasībām. Ja tehniskais piedāvājums nav iesniegts par visu apjomu vai neatbilst kādai no izvirzītajām prasībām, komisija pretendentu izslēdz no turpmākās dalības iepirkuma procedūrā un tā piedāvājumu tālāk neizskata.</w:t>
      </w:r>
    </w:p>
    <w:p w:rsidR="00F11690" w:rsidRPr="00E62BC9" w:rsidRDefault="00F11690" w:rsidP="00F11690">
      <w:pPr>
        <w:tabs>
          <w:tab w:val="left" w:pos="567"/>
        </w:tabs>
        <w:spacing w:after="0"/>
        <w:rPr>
          <w:rFonts w:ascii="Times New Roman" w:hAnsi="Times New Roman"/>
          <w:color w:val="000000"/>
          <w:sz w:val="24"/>
          <w:szCs w:val="24"/>
        </w:rPr>
      </w:pPr>
    </w:p>
    <w:p w:rsidR="00F11690" w:rsidRPr="00E62BC9" w:rsidRDefault="00F11690" w:rsidP="00F11690">
      <w:pPr>
        <w:numPr>
          <w:ilvl w:val="1"/>
          <w:numId w:val="22"/>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Pr="00E62BC9">
        <w:rPr>
          <w:rFonts w:ascii="Times New Roman" w:hAnsi="Times New Roman"/>
          <w:b/>
          <w:bCs/>
          <w:color w:val="000000"/>
          <w:sz w:val="24"/>
          <w:szCs w:val="24"/>
          <w:u w:val="single"/>
        </w:rPr>
        <w:t>.posms – Finanšu piedāvājuma vērtēšana.</w:t>
      </w:r>
      <w:r w:rsidRPr="00E62BC9">
        <w:rPr>
          <w:rFonts w:ascii="Times New Roman" w:hAnsi="Times New Roman"/>
          <w:color w:val="000000"/>
          <w:sz w:val="24"/>
          <w:szCs w:val="24"/>
        </w:rPr>
        <w:t xml:space="preserve"> </w:t>
      </w:r>
    </w:p>
    <w:p w:rsidR="00F11690" w:rsidRDefault="00F11690" w:rsidP="00F11690">
      <w:pPr>
        <w:numPr>
          <w:ilvl w:val="2"/>
          <w:numId w:val="22"/>
        </w:numPr>
        <w:spacing w:after="0"/>
        <w:ind w:left="709" w:firstLine="0"/>
        <w:rPr>
          <w:rFonts w:ascii="Times New Roman" w:hAnsi="Times New Roman"/>
          <w:color w:val="000000"/>
          <w:sz w:val="24"/>
          <w:szCs w:val="24"/>
        </w:rPr>
      </w:pPr>
      <w:r>
        <w:rPr>
          <w:rFonts w:ascii="Times New Roman" w:hAnsi="Times New Roman"/>
          <w:color w:val="000000"/>
          <w:sz w:val="24"/>
          <w:szCs w:val="24"/>
        </w:rPr>
        <w:t>Iepirkumu k</w:t>
      </w:r>
      <w:r w:rsidRPr="00E62BC9">
        <w:rPr>
          <w:rFonts w:ascii="Times New Roman" w:hAnsi="Times New Roman"/>
          <w:color w:val="000000"/>
          <w:sz w:val="24"/>
          <w:szCs w:val="24"/>
        </w:rPr>
        <w:t>omisija</w:t>
      </w:r>
      <w:r>
        <w:rPr>
          <w:rFonts w:ascii="Times New Roman" w:hAnsi="Times New Roman"/>
          <w:color w:val="000000"/>
          <w:sz w:val="24"/>
          <w:szCs w:val="24"/>
        </w:rPr>
        <w:t xml:space="preserve"> pārbauda vai </w:t>
      </w:r>
      <w:proofErr w:type="spellStart"/>
      <w:r>
        <w:rPr>
          <w:rFonts w:ascii="Times New Roman" w:hAnsi="Times New Roman"/>
          <w:color w:val="000000"/>
          <w:sz w:val="24"/>
          <w:szCs w:val="24"/>
        </w:rPr>
        <w:t>finansu</w:t>
      </w:r>
      <w:proofErr w:type="spellEnd"/>
      <w:r>
        <w:rPr>
          <w:rFonts w:ascii="Times New Roman" w:hAnsi="Times New Roman"/>
          <w:color w:val="000000"/>
          <w:sz w:val="24"/>
          <w:szCs w:val="24"/>
        </w:rPr>
        <w:t xml:space="preserve"> piedāvājums</w:t>
      </w:r>
      <w:r w:rsidR="00751E45">
        <w:rPr>
          <w:rFonts w:ascii="Times New Roman" w:hAnsi="Times New Roman"/>
          <w:color w:val="000000"/>
          <w:sz w:val="24"/>
          <w:szCs w:val="24"/>
        </w:rPr>
        <w:t xml:space="preserve"> ir iesniegts atbilstoši veidnei Nr.6</w:t>
      </w:r>
      <w:r>
        <w:rPr>
          <w:rFonts w:ascii="Times New Roman" w:hAnsi="Times New Roman"/>
          <w:color w:val="000000"/>
          <w:sz w:val="24"/>
          <w:szCs w:val="24"/>
        </w:rPr>
        <w:t>.</w:t>
      </w:r>
    </w:p>
    <w:p w:rsidR="00F11690" w:rsidRPr="00E62BC9" w:rsidRDefault="00F11690" w:rsidP="00F11690">
      <w:pPr>
        <w:numPr>
          <w:ilvl w:val="2"/>
          <w:numId w:val="22"/>
        </w:numPr>
        <w:spacing w:after="0"/>
        <w:ind w:left="709" w:firstLine="0"/>
        <w:rPr>
          <w:rFonts w:ascii="Times New Roman" w:hAnsi="Times New Roman"/>
          <w:color w:val="000000"/>
          <w:sz w:val="24"/>
          <w:szCs w:val="24"/>
        </w:rPr>
      </w:pPr>
      <w:r>
        <w:rPr>
          <w:rFonts w:ascii="Times New Roman" w:hAnsi="Times New Roman"/>
          <w:color w:val="000000"/>
          <w:sz w:val="24"/>
          <w:szCs w:val="24"/>
        </w:rPr>
        <w:t>Iepirkumu k</w:t>
      </w:r>
      <w:r w:rsidRPr="00E62BC9">
        <w:rPr>
          <w:rFonts w:ascii="Times New Roman" w:hAnsi="Times New Roman"/>
          <w:color w:val="000000"/>
          <w:sz w:val="24"/>
          <w:szCs w:val="24"/>
        </w:rPr>
        <w:t>omisija veic aritmētisko kļūdu pārbaudi Pretendentu finanšu pie</w:t>
      </w:r>
      <w:r>
        <w:rPr>
          <w:rFonts w:ascii="Times New Roman" w:hAnsi="Times New Roman"/>
          <w:color w:val="000000"/>
          <w:sz w:val="24"/>
          <w:szCs w:val="24"/>
        </w:rPr>
        <w:t xml:space="preserve">dāvājumos. </w:t>
      </w:r>
      <w:r w:rsidRPr="00E62BC9">
        <w:rPr>
          <w:rFonts w:ascii="Times New Roman" w:hAnsi="Times New Roman"/>
          <w:color w:val="000000"/>
          <w:sz w:val="24"/>
          <w:szCs w:val="24"/>
        </w:rPr>
        <w:t>Ja komisija konstatē aritmētiskās kļūdas, komisija šīs kļūdas izlabo. Par konstatētajām kļūdām un laboto piedāvājumu, komisija informē Pretendentu, kura piedāvājumā kļūdas tika konstatētas un labotas. Vērtējot piedāvājumu, komisija vērā ņem veiktos labojumus.</w:t>
      </w:r>
    </w:p>
    <w:p w:rsidR="00F11690" w:rsidRPr="00E62BC9" w:rsidRDefault="00F11690" w:rsidP="00F11690">
      <w:pPr>
        <w:numPr>
          <w:ilvl w:val="2"/>
          <w:numId w:val="22"/>
        </w:numPr>
        <w:tabs>
          <w:tab w:val="left" w:pos="284"/>
          <w:tab w:val="left" w:pos="567"/>
        </w:tabs>
        <w:spacing w:after="0"/>
        <w:ind w:left="709" w:firstLine="0"/>
        <w:rPr>
          <w:rFonts w:ascii="Times New Roman" w:hAnsi="Times New Roman"/>
          <w:color w:val="000000"/>
          <w:sz w:val="24"/>
          <w:szCs w:val="24"/>
        </w:rPr>
      </w:pPr>
      <w:r w:rsidRPr="00E62BC9">
        <w:rPr>
          <w:rFonts w:ascii="Times New Roman" w:hAnsi="Times New Roman"/>
          <w:color w:val="000000"/>
          <w:sz w:val="24"/>
          <w:szCs w:val="24"/>
        </w:rPr>
        <w:lastRenderedPageBreak/>
        <w:t xml:space="preserve">Iepirkuma komisija nosaka </w:t>
      </w:r>
      <w:r w:rsidRPr="00E62BC9">
        <w:rPr>
          <w:rFonts w:ascii="Times New Roman" w:hAnsi="Times New Roman"/>
          <w:b/>
          <w:color w:val="000000"/>
          <w:sz w:val="24"/>
          <w:szCs w:val="24"/>
        </w:rPr>
        <w:t>piedāvājumu ar viszemāko cenu</w:t>
      </w:r>
      <w:r w:rsidRPr="00E62BC9">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11690" w:rsidRPr="00023800" w:rsidRDefault="00F11690" w:rsidP="00F11690">
      <w:pPr>
        <w:tabs>
          <w:tab w:val="left" w:pos="284"/>
          <w:tab w:val="left" w:pos="567"/>
        </w:tabs>
        <w:spacing w:after="0"/>
        <w:rPr>
          <w:rFonts w:ascii="Times New Roman" w:hAnsi="Times New Roman"/>
          <w:color w:val="FF0000"/>
          <w:sz w:val="24"/>
          <w:szCs w:val="24"/>
        </w:rPr>
      </w:pPr>
    </w:p>
    <w:p w:rsidR="00F11690" w:rsidRPr="008F4BE5" w:rsidRDefault="00F11690" w:rsidP="00F11690">
      <w:pPr>
        <w:numPr>
          <w:ilvl w:val="1"/>
          <w:numId w:val="22"/>
        </w:numPr>
        <w:tabs>
          <w:tab w:val="left" w:pos="426"/>
        </w:tabs>
        <w:spacing w:after="0"/>
        <w:ind w:left="0" w:firstLine="0"/>
        <w:rPr>
          <w:rFonts w:ascii="Times New Roman" w:hAnsi="Times New Roman"/>
          <w:color w:val="000000"/>
          <w:sz w:val="24"/>
          <w:szCs w:val="24"/>
        </w:rPr>
      </w:pPr>
      <w:r w:rsidRPr="008F4BE5">
        <w:rPr>
          <w:rFonts w:ascii="Times New Roman" w:hAnsi="Times New Roman"/>
          <w:b/>
          <w:color w:val="000000"/>
          <w:sz w:val="24"/>
          <w:szCs w:val="24"/>
          <w:u w:val="single"/>
        </w:rPr>
        <w:t>Lēmuma pieņemšana</w:t>
      </w:r>
      <w:r w:rsidRPr="008F4BE5">
        <w:rPr>
          <w:rFonts w:ascii="Times New Roman" w:hAnsi="Times New Roman"/>
          <w:b/>
          <w:color w:val="000000"/>
          <w:sz w:val="24"/>
          <w:szCs w:val="24"/>
        </w:rPr>
        <w:t xml:space="preserve">  </w:t>
      </w:r>
      <w:r w:rsidRPr="008F4BE5">
        <w:rPr>
          <w:rFonts w:ascii="Times New Roman" w:hAnsi="Times New Roman"/>
          <w:color w:val="000000"/>
          <w:sz w:val="24"/>
          <w:szCs w:val="24"/>
        </w:rPr>
        <w:tab/>
      </w:r>
    </w:p>
    <w:p w:rsidR="00486E1B" w:rsidRPr="00486E1B" w:rsidRDefault="00486E1B" w:rsidP="00486E1B">
      <w:pPr>
        <w:pStyle w:val="ListParagraph"/>
        <w:numPr>
          <w:ilvl w:val="2"/>
          <w:numId w:val="22"/>
        </w:numPr>
        <w:tabs>
          <w:tab w:val="left" w:pos="426"/>
          <w:tab w:val="left" w:pos="1843"/>
        </w:tabs>
        <w:ind w:left="1134" w:firstLine="0"/>
        <w:rPr>
          <w:rFonts w:ascii="Times New Roman" w:hAnsi="Times New Roman"/>
          <w:sz w:val="24"/>
          <w:szCs w:val="24"/>
        </w:rPr>
      </w:pPr>
      <w:r w:rsidRPr="00486E1B">
        <w:rPr>
          <w:rFonts w:ascii="Times New Roman" w:hAnsi="Times New Roman"/>
          <w:sz w:val="24"/>
          <w:szCs w:val="24"/>
        </w:rPr>
        <w:t>Pirms lēmuma par iepirkuma rezultātiem pieņemšanas iepirkuma komisija publiskajās datu bāzēs, saskaņā ar Publisko iepirkumu likuma 8.</w:t>
      </w:r>
      <w:r w:rsidRPr="00486E1B">
        <w:rPr>
          <w:rFonts w:ascii="Times New Roman" w:hAnsi="Times New Roman"/>
          <w:sz w:val="24"/>
          <w:szCs w:val="24"/>
          <w:vertAlign w:val="superscript"/>
        </w:rPr>
        <w:t>1</w:t>
      </w:r>
      <w:r w:rsidRPr="00486E1B">
        <w:rPr>
          <w:rFonts w:ascii="Times New Roman" w:hAnsi="Times New Roman"/>
          <w:sz w:val="24"/>
          <w:szCs w:val="24"/>
        </w:rPr>
        <w:t>panta 5</w:t>
      </w:r>
      <w:r w:rsidRPr="00486E1B">
        <w:rPr>
          <w:rFonts w:ascii="Times New Roman" w:hAnsi="Times New Roman"/>
          <w:sz w:val="24"/>
          <w:szCs w:val="24"/>
          <w:vertAlign w:val="superscript"/>
        </w:rPr>
        <w:t>2</w:t>
      </w:r>
      <w:r w:rsidRPr="00486E1B">
        <w:rPr>
          <w:rFonts w:ascii="Times New Roman" w:hAnsi="Times New Roman"/>
          <w:sz w:val="24"/>
          <w:szCs w:val="24"/>
        </w:rPr>
        <w:t xml:space="preserve">.daļā minētajiem nosacījumiem, pārbauda vai pretendentam, kuram būtu piešķiramas līguma slēgšanas tiesības, </w:t>
      </w:r>
      <w:r w:rsidRPr="00486E1B">
        <w:rPr>
          <w:rFonts w:ascii="Times New Roman" w:hAnsi="Times New Roman"/>
          <w:sz w:val="24"/>
          <w:szCs w:val="24"/>
          <w:u w:val="single"/>
        </w:rPr>
        <w:t xml:space="preserve">nav pasludināts maksātnespējas process un tas neatrodas likvidācijas stadijā un ka tam nav nodokļu parādu, </w:t>
      </w:r>
      <w:r w:rsidRPr="00486E1B">
        <w:rPr>
          <w:rFonts w:ascii="Times New Roman" w:hAnsi="Times New Roman"/>
          <w:sz w:val="24"/>
          <w:szCs w:val="24"/>
        </w:rPr>
        <w:t>tajā skaitā valsts sociālās apdrošināšanas iemaksu parādu, kas kopsummā pārsniedz 100 latus.</w:t>
      </w:r>
    </w:p>
    <w:p w:rsidR="00486E1B" w:rsidRPr="00486E1B" w:rsidRDefault="00486E1B" w:rsidP="00486E1B">
      <w:pPr>
        <w:pStyle w:val="BodyText"/>
        <w:numPr>
          <w:ilvl w:val="2"/>
          <w:numId w:val="22"/>
        </w:numPr>
        <w:tabs>
          <w:tab w:val="left" w:pos="1843"/>
        </w:tabs>
        <w:spacing w:after="0"/>
        <w:ind w:left="1134" w:firstLine="0"/>
        <w:jc w:val="both"/>
      </w:pPr>
      <w:r w:rsidRPr="00486E1B">
        <w:rPr>
          <w:color w:val="000000"/>
        </w:rPr>
        <w:t>Ja komisija no</w:t>
      </w:r>
      <w:r w:rsidRPr="00486E1B">
        <w:t xml:space="preserve"> publiskajās datu bāzēs pieejamās informācijas konstatē, ka pretendentam, kuram atbilstoši Nolikumā noteiktajām prasībām būtu piešķiramas līguma slēgšanas tiesības, </w:t>
      </w:r>
      <w:r w:rsidRPr="00486E1B">
        <w:rPr>
          <w:u w:val="single"/>
        </w:rPr>
        <w:t xml:space="preserve">ir pasludināts maksātnespējas process vai tas atrodas likvidācijas stadijā vai ka tam ir nodokļu parādu, </w:t>
      </w:r>
      <w:r w:rsidRPr="00486E1B">
        <w:t>tajā skaitā valsts sociālās apdrošināšanas iemaksu parādu, kas kopsummā pārsniedz 100 latus, tad iepirkuma iespējamais uzvarētājs, komisijas noteiktajā termiņā – ne īsākā par 10 (desmit) darba dienām, ir tiesīgs iesniegt papildus informāciju, saskaņā ar Publisko iepirkumu likuma 8.</w:t>
      </w:r>
      <w:r w:rsidRPr="00486E1B">
        <w:rPr>
          <w:vertAlign w:val="superscript"/>
        </w:rPr>
        <w:t>1</w:t>
      </w:r>
      <w:r w:rsidRPr="00486E1B">
        <w:t>panta 5</w:t>
      </w:r>
      <w:r w:rsidRPr="00486E1B">
        <w:rPr>
          <w:vertAlign w:val="superscript"/>
        </w:rPr>
        <w:t>2</w:t>
      </w:r>
      <w:r w:rsidRPr="00486E1B">
        <w:t xml:space="preserve">.daļu. </w:t>
      </w:r>
      <w:r w:rsidRPr="00486E1B">
        <w:rPr>
          <w:color w:val="000000"/>
        </w:rPr>
        <w:t>Iepirkumu komisija pieņems un atzīst tikai tādu izziņu vai citu dokumentu, kurā ir iekļauta aktuālāka informācija par to, ko pasūtītājs ir ieguvis datubāzē.</w:t>
      </w:r>
    </w:p>
    <w:p w:rsidR="00486E1B" w:rsidRPr="00486E1B" w:rsidRDefault="00486E1B" w:rsidP="00486E1B">
      <w:pPr>
        <w:pStyle w:val="ListParagraph"/>
        <w:numPr>
          <w:ilvl w:val="2"/>
          <w:numId w:val="22"/>
        </w:numPr>
        <w:tabs>
          <w:tab w:val="left" w:pos="426"/>
          <w:tab w:val="left" w:pos="1843"/>
        </w:tabs>
        <w:ind w:left="1134" w:firstLine="0"/>
        <w:rPr>
          <w:rFonts w:ascii="Times New Roman" w:hAnsi="Times New Roman"/>
          <w:sz w:val="24"/>
          <w:szCs w:val="24"/>
        </w:rPr>
      </w:pPr>
      <w:r w:rsidRPr="00486E1B">
        <w:rPr>
          <w:rFonts w:ascii="Times New Roman" w:hAnsi="Times New Roman"/>
          <w:sz w:val="24"/>
          <w:szCs w:val="24"/>
        </w:rPr>
        <w:t>Ja komisija pēc publiskajās datubāzēs iegūtās informācijas secina, ka pretendentam, kuram būtu piešķiramas līguma slēgšanas tiesības nav pasludināts maksātnespējas process un tas neatrodas likvidācijas stadijā un ka tam nav nodokļu parādu, tajā skaitā valsts sociālās apdrošināšanas iemaksu parādu, kas kopsummā pārsniedz 100 latus, komisija pieņem lēmumu izraudzīto pretendentu atzīt par uzvarētāju.</w:t>
      </w:r>
    </w:p>
    <w:p w:rsidR="00486E1B" w:rsidRDefault="00486E1B" w:rsidP="00486E1B">
      <w:pPr>
        <w:tabs>
          <w:tab w:val="left" w:pos="567"/>
        </w:tabs>
        <w:spacing w:after="0"/>
        <w:rPr>
          <w:rFonts w:ascii="Times New Roman" w:hAnsi="Times New Roman"/>
          <w:color w:val="000000"/>
          <w:sz w:val="24"/>
          <w:szCs w:val="24"/>
        </w:rPr>
      </w:pPr>
    </w:p>
    <w:p w:rsidR="00F11690" w:rsidRPr="00445337" w:rsidRDefault="00F11690" w:rsidP="00486E1B">
      <w:pPr>
        <w:numPr>
          <w:ilvl w:val="1"/>
          <w:numId w:val="22"/>
        </w:numPr>
        <w:tabs>
          <w:tab w:val="left" w:pos="567"/>
        </w:tabs>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11690" w:rsidRPr="00445337" w:rsidRDefault="00F11690" w:rsidP="00486E1B">
      <w:pPr>
        <w:pStyle w:val="ListParagraph"/>
        <w:numPr>
          <w:ilvl w:val="1"/>
          <w:numId w:val="22"/>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11690" w:rsidRPr="008E7852" w:rsidRDefault="00F11690" w:rsidP="00486E1B">
      <w:pPr>
        <w:pStyle w:val="Heading2"/>
        <w:numPr>
          <w:ilvl w:val="1"/>
          <w:numId w:val="22"/>
        </w:numPr>
        <w:tabs>
          <w:tab w:val="left" w:pos="-142"/>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8E7852">
        <w:rPr>
          <w:rFonts w:ascii="Times New Roman" w:hAnsi="Times New Roman"/>
          <w:b w:val="0"/>
          <w:caps w:val="0"/>
          <w:color w:val="000000"/>
          <w:sz w:val="24"/>
          <w:szCs w:val="24"/>
        </w:rPr>
        <w:t xml:space="preserve">Pasūtītājs slēdz līgumu ar izraudzīto pretendentu, pamatojoties uz pretendenta piedāvājumu, saskaņā ar Publisko iepirkumu </w:t>
      </w:r>
      <w:r w:rsidRPr="008E7852">
        <w:rPr>
          <w:rFonts w:ascii="Times New Roman" w:hAnsi="Times New Roman"/>
          <w:b w:val="0"/>
          <w:bCs w:val="0"/>
          <w:caps w:val="0"/>
          <w:color w:val="000000"/>
          <w:sz w:val="24"/>
          <w:szCs w:val="24"/>
        </w:rPr>
        <w:t>likuma 67.panta noteikumiem</w:t>
      </w:r>
      <w:r w:rsidRPr="008E7852">
        <w:rPr>
          <w:rFonts w:ascii="Times New Roman" w:hAnsi="Times New Roman"/>
          <w:b w:val="0"/>
          <w:color w:val="000000"/>
          <w:sz w:val="24"/>
          <w:szCs w:val="24"/>
        </w:rPr>
        <w:t xml:space="preserve">, </w:t>
      </w:r>
      <w:r w:rsidRPr="008E7852">
        <w:rPr>
          <w:rFonts w:ascii="Times New Roman" w:hAnsi="Times New Roman"/>
          <w:b w:val="0"/>
          <w:caps w:val="0"/>
          <w:color w:val="000000"/>
          <w:sz w:val="24"/>
          <w:szCs w:val="24"/>
        </w:rPr>
        <w:t xml:space="preserve">līguma projektu (Pielikums Nr.11) </w:t>
      </w:r>
      <w:r w:rsidRPr="008E7852">
        <w:rPr>
          <w:rFonts w:ascii="Times New Roman" w:hAnsi="Times New Roman"/>
          <w:b w:val="0"/>
          <w:bCs w:val="0"/>
          <w:caps w:val="0"/>
          <w:color w:val="000000"/>
          <w:sz w:val="24"/>
          <w:szCs w:val="24"/>
        </w:rPr>
        <w:t>.</w:t>
      </w:r>
    </w:p>
    <w:p w:rsidR="00F11690" w:rsidRPr="008E7852" w:rsidRDefault="00F11690" w:rsidP="00486E1B">
      <w:pPr>
        <w:pStyle w:val="Heading2"/>
        <w:numPr>
          <w:ilvl w:val="1"/>
          <w:numId w:val="22"/>
        </w:numPr>
        <w:tabs>
          <w:tab w:val="left" w:pos="-142"/>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F11690" w:rsidRPr="00751E45" w:rsidRDefault="00F11690" w:rsidP="00F11690">
      <w:pPr>
        <w:pStyle w:val="Heading1"/>
        <w:jc w:val="left"/>
        <w:rPr>
          <w:rFonts w:ascii="Times New Roman" w:hAnsi="Times New Roman"/>
          <w:bCs w:val="0"/>
        </w:rPr>
      </w:pPr>
      <w:r>
        <w:rPr>
          <w:rFonts w:ascii="Times New Roman" w:hAnsi="Times New Roman"/>
          <w:bCs w:val="0"/>
        </w:rPr>
        <w:t>7</w:t>
      </w:r>
      <w:r w:rsidRPr="00097F58">
        <w:rPr>
          <w:rFonts w:ascii="Times New Roman" w:hAnsi="Times New Roman"/>
          <w:bCs w:val="0"/>
        </w:rPr>
        <w:t xml:space="preserve">. </w:t>
      </w:r>
      <w:r w:rsidRPr="00751E45">
        <w:rPr>
          <w:rFonts w:ascii="Times New Roman" w:hAnsi="Times New Roman"/>
          <w:bCs w:val="0"/>
        </w:rPr>
        <w:t>Pielikumi</w:t>
      </w:r>
    </w:p>
    <w:p w:rsidR="00F11690" w:rsidRPr="00751E45" w:rsidRDefault="00F11690" w:rsidP="00F11690">
      <w:pPr>
        <w:numPr>
          <w:ilvl w:val="0"/>
          <w:numId w:val="5"/>
        </w:numPr>
        <w:spacing w:after="0"/>
        <w:ind w:left="540" w:hanging="540"/>
        <w:rPr>
          <w:rFonts w:ascii="Times New Roman" w:hAnsi="Times New Roman"/>
          <w:color w:val="FF0000"/>
          <w:sz w:val="22"/>
        </w:rPr>
      </w:pPr>
      <w:r w:rsidRPr="00751E45">
        <w:rPr>
          <w:rFonts w:ascii="Times New Roman" w:hAnsi="Times New Roman"/>
          <w:sz w:val="22"/>
        </w:rPr>
        <w:t>PIELIKUMS.</w:t>
      </w:r>
      <w:r w:rsidRPr="00751E45">
        <w:rPr>
          <w:rFonts w:ascii="Times New Roman" w:hAnsi="Times New Roman"/>
          <w:sz w:val="28"/>
          <w:szCs w:val="28"/>
        </w:rPr>
        <w:t xml:space="preserve"> </w:t>
      </w:r>
      <w:r w:rsidRPr="00751E45">
        <w:rPr>
          <w:rFonts w:ascii="Times New Roman" w:hAnsi="Times New Roman"/>
          <w:szCs w:val="20"/>
        </w:rPr>
        <w:t>Veidne Nr.1</w:t>
      </w:r>
      <w:r w:rsidRPr="00751E45">
        <w:rPr>
          <w:rFonts w:ascii="Times New Roman" w:hAnsi="Times New Roman"/>
          <w:sz w:val="28"/>
          <w:szCs w:val="28"/>
        </w:rPr>
        <w:t xml:space="preserve"> -</w:t>
      </w:r>
      <w:r w:rsidRPr="00751E45">
        <w:rPr>
          <w:rFonts w:ascii="Times New Roman" w:hAnsi="Times New Roman"/>
          <w:sz w:val="22"/>
        </w:rPr>
        <w:t>Pieteikums dalībai iepirkuma procedūrā.</w:t>
      </w:r>
    </w:p>
    <w:p w:rsidR="00F11690" w:rsidRPr="00751E45" w:rsidRDefault="00F11690" w:rsidP="00F11690">
      <w:pPr>
        <w:numPr>
          <w:ilvl w:val="0"/>
          <w:numId w:val="5"/>
        </w:numPr>
        <w:spacing w:after="0"/>
        <w:ind w:left="540" w:hanging="540"/>
        <w:rPr>
          <w:rFonts w:ascii="Times New Roman" w:hAnsi="Times New Roman"/>
          <w:sz w:val="22"/>
        </w:rPr>
      </w:pPr>
      <w:r w:rsidRPr="00751E45">
        <w:rPr>
          <w:rFonts w:ascii="Times New Roman" w:hAnsi="Times New Roman"/>
          <w:sz w:val="22"/>
        </w:rPr>
        <w:t xml:space="preserve">PIELIKUMS. </w:t>
      </w:r>
      <w:r w:rsidRPr="00751E45">
        <w:rPr>
          <w:rFonts w:ascii="Times New Roman" w:hAnsi="Times New Roman"/>
          <w:szCs w:val="20"/>
        </w:rPr>
        <w:t xml:space="preserve">Veidne Nr.2- </w:t>
      </w:r>
      <w:r w:rsidRPr="00751E45">
        <w:rPr>
          <w:rFonts w:ascii="Times New Roman" w:hAnsi="Times New Roman"/>
          <w:sz w:val="22"/>
          <w:szCs w:val="22"/>
        </w:rPr>
        <w:t>Saraksts par pretendenta veiktajiem projektēšanas darbiem</w:t>
      </w:r>
    </w:p>
    <w:p w:rsidR="00F11690" w:rsidRPr="00751E45" w:rsidRDefault="00F11690" w:rsidP="00F11690">
      <w:pPr>
        <w:numPr>
          <w:ilvl w:val="0"/>
          <w:numId w:val="5"/>
        </w:numPr>
        <w:spacing w:after="0"/>
        <w:ind w:left="540" w:hanging="540"/>
        <w:rPr>
          <w:rFonts w:ascii="Times New Roman" w:hAnsi="Times New Roman"/>
          <w:sz w:val="22"/>
        </w:rPr>
      </w:pPr>
      <w:r w:rsidRPr="00751E45">
        <w:rPr>
          <w:rFonts w:ascii="Times New Roman" w:hAnsi="Times New Roman"/>
          <w:sz w:val="22"/>
        </w:rPr>
        <w:t xml:space="preserve">PIELIKUMS. </w:t>
      </w:r>
      <w:r w:rsidRPr="00751E45">
        <w:rPr>
          <w:rFonts w:ascii="Times New Roman" w:hAnsi="Times New Roman"/>
          <w:szCs w:val="20"/>
        </w:rPr>
        <w:t>Veidne Nr.3-</w:t>
      </w:r>
      <w:r w:rsidRPr="00751E45">
        <w:rPr>
          <w:rFonts w:ascii="Times New Roman" w:hAnsi="Times New Roman"/>
          <w:sz w:val="28"/>
          <w:szCs w:val="28"/>
        </w:rPr>
        <w:t xml:space="preserve"> </w:t>
      </w:r>
      <w:r w:rsidRPr="00751E45">
        <w:rPr>
          <w:rFonts w:ascii="Times New Roman" w:hAnsi="Times New Roman"/>
          <w:sz w:val="22"/>
        </w:rPr>
        <w:t>Pretendenta piedāvāto speciālistu saraksts, kas apliecina kvalifikācijas atbilstību nolikuma prasībām.</w:t>
      </w:r>
    </w:p>
    <w:p w:rsidR="00F11690" w:rsidRPr="00751E45" w:rsidRDefault="00F11690" w:rsidP="00F11690">
      <w:pPr>
        <w:numPr>
          <w:ilvl w:val="0"/>
          <w:numId w:val="5"/>
        </w:numPr>
        <w:spacing w:after="0"/>
        <w:ind w:left="540" w:hanging="540"/>
        <w:rPr>
          <w:rFonts w:ascii="Times New Roman" w:hAnsi="Times New Roman"/>
          <w:sz w:val="22"/>
        </w:rPr>
      </w:pPr>
      <w:r w:rsidRPr="00751E45">
        <w:rPr>
          <w:rFonts w:ascii="Times New Roman" w:hAnsi="Times New Roman"/>
          <w:sz w:val="22"/>
        </w:rPr>
        <w:t xml:space="preserve">PIELIKUMS. </w:t>
      </w:r>
      <w:r w:rsidRPr="00751E45">
        <w:rPr>
          <w:rFonts w:ascii="Times New Roman" w:hAnsi="Times New Roman"/>
          <w:szCs w:val="20"/>
        </w:rPr>
        <w:t>Veidne Nr.4-</w:t>
      </w:r>
      <w:r w:rsidRPr="00751E45">
        <w:rPr>
          <w:rFonts w:ascii="Times New Roman" w:hAnsi="Times New Roman"/>
          <w:sz w:val="28"/>
          <w:szCs w:val="28"/>
        </w:rPr>
        <w:t xml:space="preserve"> </w:t>
      </w:r>
      <w:r w:rsidRPr="00751E45">
        <w:rPr>
          <w:rFonts w:ascii="Times New Roman" w:hAnsi="Times New Roman"/>
          <w:sz w:val="22"/>
        </w:rPr>
        <w:t xml:space="preserve">Speciālista apliecinājums par gatavību iesaistīties līguma izpildē. </w:t>
      </w:r>
    </w:p>
    <w:p w:rsidR="00F11690" w:rsidRPr="00751E45" w:rsidRDefault="00F11690" w:rsidP="00F11690">
      <w:pPr>
        <w:numPr>
          <w:ilvl w:val="0"/>
          <w:numId w:val="5"/>
        </w:numPr>
        <w:spacing w:after="0"/>
        <w:ind w:left="540" w:hanging="540"/>
        <w:rPr>
          <w:rFonts w:ascii="Times New Roman" w:hAnsi="Times New Roman"/>
          <w:sz w:val="22"/>
        </w:rPr>
      </w:pPr>
      <w:r w:rsidRPr="00751E45">
        <w:rPr>
          <w:rFonts w:ascii="Times New Roman" w:hAnsi="Times New Roman"/>
          <w:sz w:val="22"/>
        </w:rPr>
        <w:t>PIELIKUMS.</w:t>
      </w:r>
      <w:r w:rsidRPr="00751E45">
        <w:rPr>
          <w:rFonts w:ascii="Times New Roman" w:hAnsi="Times New Roman"/>
          <w:szCs w:val="20"/>
        </w:rPr>
        <w:t xml:space="preserve"> Veidne Nr.5-</w:t>
      </w:r>
      <w:r w:rsidRPr="00751E45">
        <w:rPr>
          <w:rFonts w:ascii="Times New Roman" w:hAnsi="Times New Roman"/>
          <w:sz w:val="22"/>
        </w:rPr>
        <w:t xml:space="preserve"> Apakšuzņēmēja apliecinājums par gatavību iesaistīties līguma izpildē.</w:t>
      </w:r>
    </w:p>
    <w:p w:rsidR="00F11690" w:rsidRPr="00751E45" w:rsidRDefault="00F11690" w:rsidP="00F11690">
      <w:pPr>
        <w:numPr>
          <w:ilvl w:val="0"/>
          <w:numId w:val="5"/>
        </w:numPr>
        <w:spacing w:after="0"/>
        <w:ind w:left="540" w:hanging="540"/>
        <w:rPr>
          <w:rFonts w:ascii="Times New Roman" w:hAnsi="Times New Roman"/>
          <w:sz w:val="22"/>
        </w:rPr>
      </w:pPr>
      <w:r w:rsidRPr="00751E45">
        <w:rPr>
          <w:rFonts w:ascii="Times New Roman" w:hAnsi="Times New Roman"/>
          <w:sz w:val="22"/>
        </w:rPr>
        <w:t xml:space="preserve">PIELIKUMS. </w:t>
      </w:r>
      <w:r w:rsidRPr="00751E45">
        <w:rPr>
          <w:rFonts w:ascii="Times New Roman" w:hAnsi="Times New Roman"/>
          <w:szCs w:val="20"/>
        </w:rPr>
        <w:t xml:space="preserve">Veidne Nr.6- </w:t>
      </w:r>
      <w:r w:rsidRPr="00751E45">
        <w:rPr>
          <w:rFonts w:ascii="Times New Roman" w:hAnsi="Times New Roman"/>
          <w:sz w:val="22"/>
        </w:rPr>
        <w:t>Finanšu piedāvājums.</w:t>
      </w:r>
    </w:p>
    <w:p w:rsidR="00751E45" w:rsidRPr="00751E45" w:rsidRDefault="00F11690" w:rsidP="00751E45">
      <w:pPr>
        <w:numPr>
          <w:ilvl w:val="0"/>
          <w:numId w:val="5"/>
        </w:numPr>
        <w:spacing w:after="0"/>
        <w:ind w:left="540" w:hanging="540"/>
        <w:rPr>
          <w:rFonts w:ascii="Times New Roman" w:hAnsi="Times New Roman"/>
          <w:sz w:val="22"/>
          <w:szCs w:val="22"/>
        </w:rPr>
      </w:pPr>
      <w:r w:rsidRPr="00751E45">
        <w:rPr>
          <w:rFonts w:ascii="Times New Roman" w:hAnsi="Times New Roman"/>
          <w:caps/>
          <w:sz w:val="22"/>
        </w:rPr>
        <w:t>PIELIKUMS.</w:t>
      </w:r>
      <w:proofErr w:type="gramStart"/>
      <w:r w:rsidRPr="00751E45">
        <w:rPr>
          <w:rFonts w:ascii="Times New Roman" w:hAnsi="Times New Roman"/>
          <w:szCs w:val="20"/>
        </w:rPr>
        <w:t xml:space="preserve"> </w:t>
      </w:r>
      <w:r w:rsidR="00751E45" w:rsidRPr="00751E45">
        <w:rPr>
          <w:rFonts w:ascii="Times New Roman" w:hAnsi="Times New Roman"/>
          <w:sz w:val="22"/>
          <w:szCs w:val="22"/>
        </w:rPr>
        <w:t xml:space="preserve"> </w:t>
      </w:r>
      <w:proofErr w:type="gramEnd"/>
      <w:r w:rsidR="00751E45" w:rsidRPr="00751E45">
        <w:rPr>
          <w:rFonts w:ascii="Times New Roman" w:hAnsi="Times New Roman"/>
          <w:sz w:val="22"/>
          <w:szCs w:val="22"/>
        </w:rPr>
        <w:t>Jelgavas pilsētas Domes Administrācijas Būvvaldes 2011.gada 16.septembra Plānošanas un arhitektūras uzdevumu Nr.173/4-6.</w:t>
      </w:r>
    </w:p>
    <w:p w:rsidR="00F11690" w:rsidRPr="00751E45" w:rsidRDefault="00751E45" w:rsidP="00F11690">
      <w:pPr>
        <w:numPr>
          <w:ilvl w:val="0"/>
          <w:numId w:val="5"/>
        </w:numPr>
        <w:spacing w:after="0"/>
        <w:ind w:left="540" w:hanging="540"/>
        <w:rPr>
          <w:rFonts w:ascii="Times New Roman" w:hAnsi="Times New Roman"/>
          <w:sz w:val="22"/>
        </w:rPr>
      </w:pPr>
      <w:r w:rsidRPr="00751E45">
        <w:rPr>
          <w:rFonts w:ascii="Times New Roman" w:hAnsi="Times New Roman"/>
          <w:sz w:val="22"/>
          <w:szCs w:val="22"/>
        </w:rPr>
        <w:t>Tehniskā specifikācija.</w:t>
      </w:r>
    </w:p>
    <w:p w:rsidR="00F11690" w:rsidRPr="00751E45" w:rsidRDefault="00F11690" w:rsidP="00751E45">
      <w:pPr>
        <w:numPr>
          <w:ilvl w:val="0"/>
          <w:numId w:val="5"/>
        </w:numPr>
        <w:tabs>
          <w:tab w:val="left" w:pos="567"/>
        </w:tabs>
        <w:ind w:left="0" w:firstLine="0"/>
        <w:rPr>
          <w:rFonts w:ascii="Times New Roman" w:hAnsi="Times New Roman"/>
          <w:sz w:val="22"/>
          <w:szCs w:val="22"/>
        </w:rPr>
      </w:pPr>
      <w:r w:rsidRPr="00751E45">
        <w:rPr>
          <w:rFonts w:ascii="Times New Roman" w:hAnsi="Times New Roman"/>
          <w:caps/>
          <w:sz w:val="22"/>
        </w:rPr>
        <w:lastRenderedPageBreak/>
        <w:t>PIELIKUMS.</w:t>
      </w:r>
      <w:r w:rsidR="00751E45" w:rsidRPr="00751E45">
        <w:rPr>
          <w:rFonts w:ascii="Times New Roman" w:hAnsi="Times New Roman"/>
          <w:sz w:val="22"/>
          <w:szCs w:val="22"/>
        </w:rPr>
        <w:t xml:space="preserve"> VKPAI 2012.gada 28.maija noteikumi Nr.06-10/1125.</w:t>
      </w:r>
    </w:p>
    <w:p w:rsidR="00F11690" w:rsidRPr="00751E45" w:rsidRDefault="00F11690" w:rsidP="00F11690">
      <w:pPr>
        <w:numPr>
          <w:ilvl w:val="0"/>
          <w:numId w:val="5"/>
        </w:numPr>
        <w:spacing w:after="0"/>
        <w:ind w:left="540" w:hanging="540"/>
        <w:rPr>
          <w:rFonts w:ascii="Times New Roman" w:hAnsi="Times New Roman"/>
          <w:sz w:val="22"/>
        </w:rPr>
      </w:pPr>
      <w:r w:rsidRPr="00751E45">
        <w:rPr>
          <w:rFonts w:ascii="Times New Roman" w:hAnsi="Times New Roman"/>
          <w:caps/>
          <w:sz w:val="22"/>
        </w:rPr>
        <w:t xml:space="preserve">PIELIKUMS. </w:t>
      </w:r>
      <w:r w:rsidRPr="00751E45">
        <w:rPr>
          <w:rFonts w:ascii="Times New Roman" w:hAnsi="Times New Roman"/>
          <w:szCs w:val="20"/>
        </w:rPr>
        <w:t>Veidne Nr.</w:t>
      </w:r>
      <w:r w:rsidR="00751E45" w:rsidRPr="00751E45">
        <w:rPr>
          <w:rFonts w:ascii="Times New Roman" w:hAnsi="Times New Roman"/>
          <w:szCs w:val="20"/>
        </w:rPr>
        <w:t>7</w:t>
      </w:r>
      <w:r w:rsidRPr="00751E45">
        <w:rPr>
          <w:rFonts w:ascii="Times New Roman" w:hAnsi="Times New Roman"/>
          <w:szCs w:val="20"/>
        </w:rPr>
        <w:t xml:space="preserve">- </w:t>
      </w:r>
      <w:r w:rsidRPr="00751E45">
        <w:rPr>
          <w:rFonts w:ascii="Times New Roman" w:hAnsi="Times New Roman"/>
          <w:sz w:val="22"/>
          <w:szCs w:val="22"/>
        </w:rPr>
        <w:t>Objekta apsekošanas lapa.</w:t>
      </w:r>
    </w:p>
    <w:p w:rsidR="00F11690" w:rsidRPr="00751E45" w:rsidRDefault="00F11690" w:rsidP="00F11690">
      <w:pPr>
        <w:pStyle w:val="Heading1"/>
        <w:numPr>
          <w:ilvl w:val="0"/>
          <w:numId w:val="5"/>
        </w:numPr>
        <w:tabs>
          <w:tab w:val="left" w:pos="567"/>
        </w:tabs>
        <w:spacing w:before="0" w:after="0"/>
        <w:ind w:left="567" w:hanging="567"/>
        <w:jc w:val="both"/>
        <w:rPr>
          <w:rFonts w:ascii="Times New Roman" w:hAnsi="Times New Roman"/>
          <w:sz w:val="22"/>
          <w:szCs w:val="22"/>
        </w:rPr>
      </w:pPr>
      <w:r w:rsidRPr="00751E45">
        <w:rPr>
          <w:rFonts w:ascii="Times New Roman" w:hAnsi="Times New Roman"/>
          <w:b w:val="0"/>
          <w:caps w:val="0"/>
          <w:sz w:val="22"/>
        </w:rPr>
        <w:t>PIELIKUMS.</w:t>
      </w:r>
      <w:r w:rsidRPr="00751E45">
        <w:rPr>
          <w:rFonts w:ascii="Times New Roman" w:hAnsi="Times New Roman"/>
          <w:caps w:val="0"/>
          <w:sz w:val="22"/>
        </w:rPr>
        <w:t xml:space="preserve"> </w:t>
      </w:r>
      <w:r w:rsidRPr="00751E45">
        <w:rPr>
          <w:rFonts w:ascii="Times New Roman" w:hAnsi="Times New Roman"/>
          <w:b w:val="0"/>
          <w:caps w:val="0"/>
          <w:sz w:val="20"/>
          <w:szCs w:val="20"/>
        </w:rPr>
        <w:t>Veidne Nr.</w:t>
      </w:r>
      <w:r w:rsidR="00751E45" w:rsidRPr="00751E45">
        <w:rPr>
          <w:rFonts w:ascii="Times New Roman" w:hAnsi="Times New Roman"/>
          <w:b w:val="0"/>
          <w:caps w:val="0"/>
          <w:sz w:val="20"/>
          <w:szCs w:val="20"/>
        </w:rPr>
        <w:t>8</w:t>
      </w:r>
      <w:r w:rsidRPr="00751E45">
        <w:rPr>
          <w:rFonts w:ascii="Times New Roman" w:hAnsi="Times New Roman"/>
          <w:szCs w:val="20"/>
        </w:rPr>
        <w:t>-</w:t>
      </w:r>
      <w:r w:rsidRPr="00751E45">
        <w:rPr>
          <w:rFonts w:ascii="Times New Roman" w:hAnsi="Times New Roman"/>
          <w:b w:val="0"/>
          <w:caps w:val="0"/>
          <w:sz w:val="22"/>
        </w:rPr>
        <w:t xml:space="preserve">Iepirkuma līguma projekts </w:t>
      </w:r>
      <w:r w:rsidRPr="00751E45">
        <w:rPr>
          <w:rFonts w:ascii="Times New Roman" w:hAnsi="Times New Roman"/>
          <w:b w:val="0"/>
          <w:caps w:val="0"/>
          <w:sz w:val="22"/>
          <w:szCs w:val="22"/>
        </w:rPr>
        <w:t>Projektēšanas</w:t>
      </w:r>
      <w:r w:rsidRPr="00751E45">
        <w:rPr>
          <w:rFonts w:ascii="Times New Roman" w:hAnsi="Times New Roman"/>
          <w:caps w:val="0"/>
          <w:sz w:val="22"/>
          <w:szCs w:val="22"/>
        </w:rPr>
        <w:t xml:space="preserve"> </w:t>
      </w:r>
      <w:r w:rsidRPr="00751E45">
        <w:rPr>
          <w:rFonts w:ascii="Times New Roman" w:hAnsi="Times New Roman"/>
          <w:b w:val="0"/>
          <w:caps w:val="0"/>
          <w:sz w:val="22"/>
          <w:szCs w:val="22"/>
        </w:rPr>
        <w:t xml:space="preserve">pakalpojumu veikšana </w:t>
      </w:r>
    </w:p>
    <w:p w:rsidR="00F11690" w:rsidRPr="00751E45" w:rsidRDefault="00F11690" w:rsidP="00F11690">
      <w:pPr>
        <w:pStyle w:val="Heading1"/>
        <w:numPr>
          <w:ilvl w:val="0"/>
          <w:numId w:val="5"/>
        </w:numPr>
        <w:tabs>
          <w:tab w:val="left" w:pos="567"/>
        </w:tabs>
        <w:spacing w:before="0" w:after="0"/>
        <w:ind w:left="540" w:hanging="540"/>
        <w:jc w:val="both"/>
        <w:rPr>
          <w:rFonts w:ascii="Times New Roman" w:hAnsi="Times New Roman"/>
          <w:sz w:val="22"/>
          <w:szCs w:val="22"/>
        </w:rPr>
      </w:pPr>
      <w:r w:rsidRPr="00751E45">
        <w:rPr>
          <w:rFonts w:ascii="Times New Roman" w:hAnsi="Times New Roman"/>
          <w:b w:val="0"/>
          <w:sz w:val="22"/>
        </w:rPr>
        <w:t>PIELIKUMS.</w:t>
      </w:r>
      <w:r w:rsidRPr="00751E45">
        <w:rPr>
          <w:rFonts w:ascii="Times New Roman" w:hAnsi="Times New Roman"/>
          <w:sz w:val="22"/>
        </w:rPr>
        <w:t xml:space="preserve"> </w:t>
      </w:r>
      <w:r w:rsidRPr="00751E45">
        <w:rPr>
          <w:rFonts w:ascii="Times New Roman" w:hAnsi="Times New Roman"/>
          <w:b w:val="0"/>
          <w:sz w:val="20"/>
          <w:szCs w:val="20"/>
        </w:rPr>
        <w:t>V</w:t>
      </w:r>
      <w:r w:rsidRPr="00751E45">
        <w:rPr>
          <w:rFonts w:ascii="Times New Roman" w:hAnsi="Times New Roman"/>
          <w:b w:val="0"/>
          <w:caps w:val="0"/>
          <w:sz w:val="20"/>
          <w:szCs w:val="20"/>
        </w:rPr>
        <w:t>eidne</w:t>
      </w:r>
      <w:r w:rsidRPr="00751E45">
        <w:rPr>
          <w:rFonts w:ascii="Times New Roman" w:hAnsi="Times New Roman"/>
          <w:b w:val="0"/>
          <w:sz w:val="20"/>
          <w:szCs w:val="20"/>
        </w:rPr>
        <w:t xml:space="preserve"> N</w:t>
      </w:r>
      <w:r w:rsidRPr="00751E45">
        <w:rPr>
          <w:rFonts w:ascii="Times New Roman" w:hAnsi="Times New Roman"/>
          <w:b w:val="0"/>
          <w:caps w:val="0"/>
          <w:sz w:val="20"/>
          <w:szCs w:val="20"/>
        </w:rPr>
        <w:t>r</w:t>
      </w:r>
      <w:r w:rsidRPr="00751E45">
        <w:rPr>
          <w:rFonts w:ascii="Times New Roman" w:hAnsi="Times New Roman"/>
          <w:b w:val="0"/>
          <w:sz w:val="20"/>
          <w:szCs w:val="20"/>
        </w:rPr>
        <w:t>.</w:t>
      </w:r>
      <w:r w:rsidR="00751E45" w:rsidRPr="00751E45">
        <w:rPr>
          <w:rFonts w:ascii="Times New Roman" w:hAnsi="Times New Roman"/>
          <w:b w:val="0"/>
          <w:sz w:val="20"/>
          <w:szCs w:val="20"/>
        </w:rPr>
        <w:t>9</w:t>
      </w:r>
      <w:r w:rsidRPr="00751E45">
        <w:rPr>
          <w:rFonts w:ascii="Times New Roman" w:hAnsi="Times New Roman"/>
          <w:szCs w:val="20"/>
        </w:rPr>
        <w:t>-</w:t>
      </w:r>
      <w:r w:rsidRPr="00751E45">
        <w:rPr>
          <w:rFonts w:ascii="Times New Roman" w:hAnsi="Times New Roman"/>
          <w:b w:val="0"/>
          <w:caps w:val="0"/>
          <w:sz w:val="22"/>
        </w:rPr>
        <w:t>Iepirkuma līguma projekts</w:t>
      </w:r>
      <w:r w:rsidRPr="00751E45">
        <w:rPr>
          <w:rFonts w:ascii="Times New Roman" w:hAnsi="Times New Roman"/>
          <w:b w:val="0"/>
          <w:sz w:val="22"/>
          <w:szCs w:val="22"/>
        </w:rPr>
        <w:t xml:space="preserve"> </w:t>
      </w:r>
      <w:r w:rsidRPr="00751E45">
        <w:rPr>
          <w:rFonts w:ascii="Times New Roman" w:hAnsi="Times New Roman"/>
          <w:b w:val="0"/>
          <w:caps w:val="0"/>
          <w:sz w:val="22"/>
          <w:szCs w:val="22"/>
        </w:rPr>
        <w:t>Autoruzraudzības</w:t>
      </w:r>
      <w:r w:rsidRPr="00751E45">
        <w:rPr>
          <w:rFonts w:ascii="Times New Roman" w:hAnsi="Times New Roman"/>
          <w:sz w:val="22"/>
          <w:szCs w:val="22"/>
        </w:rPr>
        <w:t xml:space="preserve"> </w:t>
      </w:r>
      <w:r w:rsidRPr="00751E45">
        <w:rPr>
          <w:rFonts w:ascii="Times New Roman" w:hAnsi="Times New Roman"/>
          <w:b w:val="0"/>
          <w:caps w:val="0"/>
          <w:sz w:val="22"/>
          <w:szCs w:val="22"/>
        </w:rPr>
        <w:t xml:space="preserve">pakalpojumu veikšana </w:t>
      </w:r>
    </w:p>
    <w:p w:rsidR="00F11690" w:rsidRPr="00F11690" w:rsidRDefault="00F11690" w:rsidP="00F11690">
      <w:pPr>
        <w:pStyle w:val="Apakpunkts"/>
        <w:numPr>
          <w:ilvl w:val="0"/>
          <w:numId w:val="0"/>
        </w:numPr>
        <w:ind w:left="851"/>
        <w:rPr>
          <w:rFonts w:eastAsia="SimSun-PUA"/>
        </w:rPr>
      </w:pPr>
    </w:p>
    <w:sectPr w:rsidR="00F11690" w:rsidRPr="00F11690" w:rsidSect="00097F58">
      <w:footerReference w:type="default" r:id="rId8"/>
      <w:pgSz w:w="11906" w:h="16838" w:code="9"/>
      <w:pgMar w:top="1350" w:right="1080" w:bottom="1440" w:left="1080"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EE8" w:rsidRDefault="000C2EE8">
      <w:pPr>
        <w:spacing w:after="0"/>
      </w:pPr>
      <w:r>
        <w:separator/>
      </w:r>
    </w:p>
  </w:endnote>
  <w:endnote w:type="continuationSeparator" w:id="0">
    <w:p w:rsidR="000C2EE8" w:rsidRDefault="000C2E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SimSun-PUA">
    <w:altName w:val="Microsoft YaHei"/>
    <w:panose1 w:val="00000000000000000000"/>
    <w:charset w:val="86"/>
    <w:family w:val="auto"/>
    <w:notTrueType/>
    <w:pitch w:val="variable"/>
    <w:sig w:usb0="00000000"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B8E" w:rsidRDefault="00635783">
    <w:pPr>
      <w:pStyle w:val="Footer"/>
      <w:jc w:val="center"/>
    </w:pPr>
    <w:fldSimple w:instr=" PAGE   \* MERGEFORMAT ">
      <w:r w:rsidR="005B5DA8">
        <w:rPr>
          <w:noProof/>
        </w:rPr>
        <w:t>4</w:t>
      </w:r>
    </w:fldSimple>
  </w:p>
  <w:p w:rsidR="004E3B8E" w:rsidRDefault="004E3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EE8" w:rsidRDefault="000C2EE8">
      <w:pPr>
        <w:spacing w:after="0"/>
      </w:pPr>
      <w:r>
        <w:separator/>
      </w:r>
    </w:p>
  </w:footnote>
  <w:footnote w:type="continuationSeparator" w:id="0">
    <w:p w:rsidR="000C2EE8" w:rsidRDefault="000C2EE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7586E99"/>
    <w:multiLevelType w:val="hybridMultilevel"/>
    <w:tmpl w:val="805E1E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0A592167"/>
    <w:multiLevelType w:val="multilevel"/>
    <w:tmpl w:val="4510D7F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461481D"/>
    <w:multiLevelType w:val="hybridMultilevel"/>
    <w:tmpl w:val="A1E44D8E"/>
    <w:lvl w:ilvl="0" w:tplc="04260005">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8">
    <w:nsid w:val="2C0F6D45"/>
    <w:multiLevelType w:val="hybridMultilevel"/>
    <w:tmpl w:val="A006B4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C5C76FF"/>
    <w:multiLevelType w:val="multilevel"/>
    <w:tmpl w:val="6C08DA68"/>
    <w:lvl w:ilvl="0">
      <w:start w:val="2"/>
      <w:numFmt w:val="decimal"/>
      <w:lvlText w:val="%1."/>
      <w:lvlJc w:val="left"/>
      <w:pPr>
        <w:ind w:left="4540" w:hanging="360"/>
      </w:pPr>
      <w:rPr>
        <w:rFonts w:hint="default"/>
        <w:b/>
        <w:i w:val="0"/>
        <w:strike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7947F6"/>
    <w:multiLevelType w:val="hybridMultilevel"/>
    <w:tmpl w:val="B3067A0C"/>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nsid w:val="444D04D1"/>
    <w:multiLevelType w:val="hybridMultilevel"/>
    <w:tmpl w:val="FF82CCD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8AE11A">
      <w:start w:val="1"/>
      <w:numFmt w:val="decimal"/>
      <w:lvlText w:val="%4."/>
      <w:lvlJc w:val="left"/>
      <w:pPr>
        <w:ind w:left="2880" w:hanging="360"/>
      </w:pPr>
      <w:rPr>
        <w:b w:val="0"/>
        <w:i/>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nsid w:val="455050B1"/>
    <w:multiLevelType w:val="multilevel"/>
    <w:tmpl w:val="D578FBE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9235F26"/>
    <w:multiLevelType w:val="multilevel"/>
    <w:tmpl w:val="771251E8"/>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F2B2CFB"/>
    <w:multiLevelType w:val="multilevel"/>
    <w:tmpl w:val="CBDC4BB2"/>
    <w:lvl w:ilvl="0">
      <w:start w:val="8"/>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F5A3DB9"/>
    <w:multiLevelType w:val="hybridMultilevel"/>
    <w:tmpl w:val="4FE6BBB2"/>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nsid w:val="61A95C63"/>
    <w:multiLevelType w:val="multilevel"/>
    <w:tmpl w:val="2EF0FF1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9">
    <w:nsid w:val="676558C6"/>
    <w:multiLevelType w:val="hybridMultilevel"/>
    <w:tmpl w:val="3A285B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713"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3">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num w:numId="1">
    <w:abstractNumId w:val="15"/>
  </w:num>
  <w:num w:numId="2">
    <w:abstractNumId w:val="25"/>
  </w:num>
  <w:num w:numId="3">
    <w:abstractNumId w:val="33"/>
  </w:num>
  <w:num w:numId="4">
    <w:abstractNumId w:val="12"/>
  </w:num>
  <w:num w:numId="5">
    <w:abstractNumId w:val="24"/>
  </w:num>
  <w:num w:numId="6">
    <w:abstractNumId w:val="27"/>
  </w:num>
  <w:num w:numId="7">
    <w:abstractNumId w:val="17"/>
  </w:num>
  <w:num w:numId="8">
    <w:abstractNumId w:val="21"/>
  </w:num>
  <w:num w:numId="9">
    <w:abstractNumId w:val="1"/>
  </w:num>
  <w:num w:numId="10">
    <w:abstractNumId w:val="1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29"/>
  </w:num>
  <w:num w:numId="18">
    <w:abstractNumId w:val="18"/>
  </w:num>
  <w:num w:numId="19">
    <w:abstractNumId w:val="16"/>
  </w:num>
  <w:num w:numId="20">
    <w:abstractNumId w:val="28"/>
  </w:num>
  <w:num w:numId="21">
    <w:abstractNumId w:val="20"/>
  </w:num>
  <w:num w:numId="22">
    <w:abstractNumId w:val="32"/>
  </w:num>
  <w:num w:numId="23">
    <w:abstractNumId w:val="13"/>
  </w:num>
  <w:num w:numId="24">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3BFE"/>
    <w:rsid w:val="000064D6"/>
    <w:rsid w:val="00006CFA"/>
    <w:rsid w:val="00011663"/>
    <w:rsid w:val="00014C05"/>
    <w:rsid w:val="000152D5"/>
    <w:rsid w:val="00017DA3"/>
    <w:rsid w:val="000254AD"/>
    <w:rsid w:val="000304AD"/>
    <w:rsid w:val="00031C5C"/>
    <w:rsid w:val="0003387D"/>
    <w:rsid w:val="00033CDA"/>
    <w:rsid w:val="00035765"/>
    <w:rsid w:val="000409FB"/>
    <w:rsid w:val="00040C93"/>
    <w:rsid w:val="00047EA8"/>
    <w:rsid w:val="0005006A"/>
    <w:rsid w:val="00053FD3"/>
    <w:rsid w:val="0006684A"/>
    <w:rsid w:val="0007291F"/>
    <w:rsid w:val="00073E16"/>
    <w:rsid w:val="000833AB"/>
    <w:rsid w:val="00086571"/>
    <w:rsid w:val="00086A13"/>
    <w:rsid w:val="000917F1"/>
    <w:rsid w:val="00097F58"/>
    <w:rsid w:val="000A060A"/>
    <w:rsid w:val="000A5620"/>
    <w:rsid w:val="000A6892"/>
    <w:rsid w:val="000A71E4"/>
    <w:rsid w:val="000B3989"/>
    <w:rsid w:val="000B3F01"/>
    <w:rsid w:val="000B4022"/>
    <w:rsid w:val="000B552F"/>
    <w:rsid w:val="000B7954"/>
    <w:rsid w:val="000C0CEF"/>
    <w:rsid w:val="000C198C"/>
    <w:rsid w:val="000C2EE8"/>
    <w:rsid w:val="000C55D4"/>
    <w:rsid w:val="000D3AAF"/>
    <w:rsid w:val="000D45E4"/>
    <w:rsid w:val="000D59F3"/>
    <w:rsid w:val="000E0FFA"/>
    <w:rsid w:val="000E215D"/>
    <w:rsid w:val="000E2CAB"/>
    <w:rsid w:val="000E3FB7"/>
    <w:rsid w:val="000E6044"/>
    <w:rsid w:val="000E62B1"/>
    <w:rsid w:val="000E7627"/>
    <w:rsid w:val="000F42A2"/>
    <w:rsid w:val="00100FF9"/>
    <w:rsid w:val="00105323"/>
    <w:rsid w:val="001078A2"/>
    <w:rsid w:val="00111E39"/>
    <w:rsid w:val="00113C2A"/>
    <w:rsid w:val="00115CEC"/>
    <w:rsid w:val="00115E76"/>
    <w:rsid w:val="00116CC0"/>
    <w:rsid w:val="001219EB"/>
    <w:rsid w:val="00122277"/>
    <w:rsid w:val="00125544"/>
    <w:rsid w:val="00125B49"/>
    <w:rsid w:val="001314BA"/>
    <w:rsid w:val="00133552"/>
    <w:rsid w:val="00135BAB"/>
    <w:rsid w:val="0013608D"/>
    <w:rsid w:val="0014197C"/>
    <w:rsid w:val="0014309C"/>
    <w:rsid w:val="00143694"/>
    <w:rsid w:val="00146D01"/>
    <w:rsid w:val="00152B47"/>
    <w:rsid w:val="001545D0"/>
    <w:rsid w:val="00154D11"/>
    <w:rsid w:val="001559FE"/>
    <w:rsid w:val="00160044"/>
    <w:rsid w:val="00160773"/>
    <w:rsid w:val="00164B3E"/>
    <w:rsid w:val="001719CF"/>
    <w:rsid w:val="0017413B"/>
    <w:rsid w:val="0017452B"/>
    <w:rsid w:val="00174DAA"/>
    <w:rsid w:val="0017616E"/>
    <w:rsid w:val="00184A74"/>
    <w:rsid w:val="00184E39"/>
    <w:rsid w:val="00187AE5"/>
    <w:rsid w:val="0019191E"/>
    <w:rsid w:val="00194159"/>
    <w:rsid w:val="00195D38"/>
    <w:rsid w:val="00196896"/>
    <w:rsid w:val="001A1381"/>
    <w:rsid w:val="001A1E29"/>
    <w:rsid w:val="001A2267"/>
    <w:rsid w:val="001B13B1"/>
    <w:rsid w:val="001B560A"/>
    <w:rsid w:val="001B5C60"/>
    <w:rsid w:val="001B76B5"/>
    <w:rsid w:val="001B7AD8"/>
    <w:rsid w:val="001C0628"/>
    <w:rsid w:val="001C1DE5"/>
    <w:rsid w:val="001C1F70"/>
    <w:rsid w:val="001C2675"/>
    <w:rsid w:val="001C2AC1"/>
    <w:rsid w:val="001C3A02"/>
    <w:rsid w:val="001C581E"/>
    <w:rsid w:val="001C62FD"/>
    <w:rsid w:val="001D1BC7"/>
    <w:rsid w:val="001E0325"/>
    <w:rsid w:val="001E1703"/>
    <w:rsid w:val="001E3424"/>
    <w:rsid w:val="001E46A7"/>
    <w:rsid w:val="001E7476"/>
    <w:rsid w:val="001E74D0"/>
    <w:rsid w:val="001E7927"/>
    <w:rsid w:val="001F06C0"/>
    <w:rsid w:val="001F23EC"/>
    <w:rsid w:val="001F27D3"/>
    <w:rsid w:val="001F7F56"/>
    <w:rsid w:val="00200AD9"/>
    <w:rsid w:val="00201C43"/>
    <w:rsid w:val="0020703A"/>
    <w:rsid w:val="00207BF9"/>
    <w:rsid w:val="00207DAF"/>
    <w:rsid w:val="002114F6"/>
    <w:rsid w:val="002143D7"/>
    <w:rsid w:val="002143D9"/>
    <w:rsid w:val="00214402"/>
    <w:rsid w:val="002155F8"/>
    <w:rsid w:val="002200C4"/>
    <w:rsid w:val="00224007"/>
    <w:rsid w:val="00230342"/>
    <w:rsid w:val="00230D41"/>
    <w:rsid w:val="00232A95"/>
    <w:rsid w:val="00233196"/>
    <w:rsid w:val="002333A1"/>
    <w:rsid w:val="002343DE"/>
    <w:rsid w:val="00236E8D"/>
    <w:rsid w:val="00237083"/>
    <w:rsid w:val="002436E7"/>
    <w:rsid w:val="00244AE1"/>
    <w:rsid w:val="002528D8"/>
    <w:rsid w:val="00253643"/>
    <w:rsid w:val="00253EF4"/>
    <w:rsid w:val="002555B2"/>
    <w:rsid w:val="00255A5D"/>
    <w:rsid w:val="00255F0D"/>
    <w:rsid w:val="002575C9"/>
    <w:rsid w:val="0025763E"/>
    <w:rsid w:val="002609A4"/>
    <w:rsid w:val="00260E9C"/>
    <w:rsid w:val="00263357"/>
    <w:rsid w:val="0026355A"/>
    <w:rsid w:val="00264230"/>
    <w:rsid w:val="00265639"/>
    <w:rsid w:val="0026585D"/>
    <w:rsid w:val="002660F7"/>
    <w:rsid w:val="002663E3"/>
    <w:rsid w:val="002701C1"/>
    <w:rsid w:val="00272340"/>
    <w:rsid w:val="002746F3"/>
    <w:rsid w:val="0027503B"/>
    <w:rsid w:val="0027697A"/>
    <w:rsid w:val="00281E82"/>
    <w:rsid w:val="002849A9"/>
    <w:rsid w:val="00285017"/>
    <w:rsid w:val="00286F8A"/>
    <w:rsid w:val="00287958"/>
    <w:rsid w:val="0029286B"/>
    <w:rsid w:val="002943B0"/>
    <w:rsid w:val="00295694"/>
    <w:rsid w:val="002979CF"/>
    <w:rsid w:val="002A5109"/>
    <w:rsid w:val="002A69D3"/>
    <w:rsid w:val="002B0385"/>
    <w:rsid w:val="002B18F0"/>
    <w:rsid w:val="002B2234"/>
    <w:rsid w:val="002B354B"/>
    <w:rsid w:val="002B5C16"/>
    <w:rsid w:val="002B60AF"/>
    <w:rsid w:val="002C471F"/>
    <w:rsid w:val="002C5F97"/>
    <w:rsid w:val="002C74E8"/>
    <w:rsid w:val="002D622B"/>
    <w:rsid w:val="002D6BAE"/>
    <w:rsid w:val="002D709B"/>
    <w:rsid w:val="002E38BE"/>
    <w:rsid w:val="002F0140"/>
    <w:rsid w:val="002F31E5"/>
    <w:rsid w:val="002F5811"/>
    <w:rsid w:val="002F73E8"/>
    <w:rsid w:val="00301212"/>
    <w:rsid w:val="00301497"/>
    <w:rsid w:val="003027E5"/>
    <w:rsid w:val="00304573"/>
    <w:rsid w:val="00307229"/>
    <w:rsid w:val="003079DD"/>
    <w:rsid w:val="00311148"/>
    <w:rsid w:val="00311B99"/>
    <w:rsid w:val="00313971"/>
    <w:rsid w:val="00314511"/>
    <w:rsid w:val="003147F1"/>
    <w:rsid w:val="00333A28"/>
    <w:rsid w:val="00333F5E"/>
    <w:rsid w:val="00345576"/>
    <w:rsid w:val="00345B3D"/>
    <w:rsid w:val="00346806"/>
    <w:rsid w:val="00351871"/>
    <w:rsid w:val="00351C78"/>
    <w:rsid w:val="00351E64"/>
    <w:rsid w:val="00353116"/>
    <w:rsid w:val="003539B5"/>
    <w:rsid w:val="00354B61"/>
    <w:rsid w:val="0035517E"/>
    <w:rsid w:val="0035574B"/>
    <w:rsid w:val="003560C6"/>
    <w:rsid w:val="0036281E"/>
    <w:rsid w:val="003648F4"/>
    <w:rsid w:val="00365164"/>
    <w:rsid w:val="00365643"/>
    <w:rsid w:val="003728DB"/>
    <w:rsid w:val="00376C5A"/>
    <w:rsid w:val="00380A98"/>
    <w:rsid w:val="00380B02"/>
    <w:rsid w:val="00382078"/>
    <w:rsid w:val="00382ABD"/>
    <w:rsid w:val="00383EC4"/>
    <w:rsid w:val="003860A1"/>
    <w:rsid w:val="00386C85"/>
    <w:rsid w:val="00395D47"/>
    <w:rsid w:val="0039618C"/>
    <w:rsid w:val="003A0578"/>
    <w:rsid w:val="003A06E7"/>
    <w:rsid w:val="003A1377"/>
    <w:rsid w:val="003A13A5"/>
    <w:rsid w:val="003A3F45"/>
    <w:rsid w:val="003A3FEC"/>
    <w:rsid w:val="003B3DEC"/>
    <w:rsid w:val="003B4F3A"/>
    <w:rsid w:val="003B681E"/>
    <w:rsid w:val="003C2AB4"/>
    <w:rsid w:val="003C446C"/>
    <w:rsid w:val="003C4613"/>
    <w:rsid w:val="003C5438"/>
    <w:rsid w:val="003D0AF4"/>
    <w:rsid w:val="003D1817"/>
    <w:rsid w:val="003D32AC"/>
    <w:rsid w:val="003D7E5C"/>
    <w:rsid w:val="003E04E4"/>
    <w:rsid w:val="003E109D"/>
    <w:rsid w:val="003E2751"/>
    <w:rsid w:val="003E2B46"/>
    <w:rsid w:val="003E5157"/>
    <w:rsid w:val="003E55C9"/>
    <w:rsid w:val="003E6200"/>
    <w:rsid w:val="003F219F"/>
    <w:rsid w:val="003F2D12"/>
    <w:rsid w:val="00400E2C"/>
    <w:rsid w:val="00401C50"/>
    <w:rsid w:val="0040260A"/>
    <w:rsid w:val="004045FE"/>
    <w:rsid w:val="004046E5"/>
    <w:rsid w:val="00404804"/>
    <w:rsid w:val="004078EB"/>
    <w:rsid w:val="00411DCE"/>
    <w:rsid w:val="00411E7B"/>
    <w:rsid w:val="00412741"/>
    <w:rsid w:val="00414399"/>
    <w:rsid w:val="00416B22"/>
    <w:rsid w:val="0041711B"/>
    <w:rsid w:val="004174B3"/>
    <w:rsid w:val="00420022"/>
    <w:rsid w:val="004229A1"/>
    <w:rsid w:val="00426B8F"/>
    <w:rsid w:val="00431C8A"/>
    <w:rsid w:val="00432356"/>
    <w:rsid w:val="004328B4"/>
    <w:rsid w:val="004333F5"/>
    <w:rsid w:val="004355F0"/>
    <w:rsid w:val="00436923"/>
    <w:rsid w:val="004371CF"/>
    <w:rsid w:val="00441F1A"/>
    <w:rsid w:val="00442D5C"/>
    <w:rsid w:val="0044485A"/>
    <w:rsid w:val="00444FAE"/>
    <w:rsid w:val="00446073"/>
    <w:rsid w:val="004475F7"/>
    <w:rsid w:val="00447E91"/>
    <w:rsid w:val="00453334"/>
    <w:rsid w:val="00456564"/>
    <w:rsid w:val="004576E5"/>
    <w:rsid w:val="00462FC6"/>
    <w:rsid w:val="00463CF0"/>
    <w:rsid w:val="00464F33"/>
    <w:rsid w:val="00465F8B"/>
    <w:rsid w:val="00467D31"/>
    <w:rsid w:val="00467D7B"/>
    <w:rsid w:val="00472422"/>
    <w:rsid w:val="00472F54"/>
    <w:rsid w:val="00474A49"/>
    <w:rsid w:val="00474F56"/>
    <w:rsid w:val="0047536D"/>
    <w:rsid w:val="00476065"/>
    <w:rsid w:val="004764FE"/>
    <w:rsid w:val="00482093"/>
    <w:rsid w:val="0048352E"/>
    <w:rsid w:val="0048434C"/>
    <w:rsid w:val="00486E1B"/>
    <w:rsid w:val="00490841"/>
    <w:rsid w:val="00490FAC"/>
    <w:rsid w:val="00491FED"/>
    <w:rsid w:val="004920B8"/>
    <w:rsid w:val="00493025"/>
    <w:rsid w:val="00493369"/>
    <w:rsid w:val="00493F9B"/>
    <w:rsid w:val="004941D8"/>
    <w:rsid w:val="00495119"/>
    <w:rsid w:val="004A4ACC"/>
    <w:rsid w:val="004A6997"/>
    <w:rsid w:val="004A703E"/>
    <w:rsid w:val="004A7AE4"/>
    <w:rsid w:val="004A7DFD"/>
    <w:rsid w:val="004B0130"/>
    <w:rsid w:val="004B34C4"/>
    <w:rsid w:val="004C1721"/>
    <w:rsid w:val="004C1B04"/>
    <w:rsid w:val="004C1D8A"/>
    <w:rsid w:val="004C2F51"/>
    <w:rsid w:val="004C4A89"/>
    <w:rsid w:val="004C72B4"/>
    <w:rsid w:val="004C7E7F"/>
    <w:rsid w:val="004D1DC4"/>
    <w:rsid w:val="004D29A5"/>
    <w:rsid w:val="004D527E"/>
    <w:rsid w:val="004D6A24"/>
    <w:rsid w:val="004D79FB"/>
    <w:rsid w:val="004E00C8"/>
    <w:rsid w:val="004E3B8E"/>
    <w:rsid w:val="004E3BDB"/>
    <w:rsid w:val="004E4492"/>
    <w:rsid w:val="004E47AF"/>
    <w:rsid w:val="004E55FE"/>
    <w:rsid w:val="004E57E4"/>
    <w:rsid w:val="004E772D"/>
    <w:rsid w:val="004F073C"/>
    <w:rsid w:val="004F0B94"/>
    <w:rsid w:val="004F292A"/>
    <w:rsid w:val="004F5EA3"/>
    <w:rsid w:val="00500EDC"/>
    <w:rsid w:val="0050297D"/>
    <w:rsid w:val="00504053"/>
    <w:rsid w:val="00507A50"/>
    <w:rsid w:val="00512F3E"/>
    <w:rsid w:val="00513194"/>
    <w:rsid w:val="00515EAA"/>
    <w:rsid w:val="00516C63"/>
    <w:rsid w:val="00521D6B"/>
    <w:rsid w:val="00522E71"/>
    <w:rsid w:val="0052409C"/>
    <w:rsid w:val="005268B0"/>
    <w:rsid w:val="00526BFE"/>
    <w:rsid w:val="00536DD2"/>
    <w:rsid w:val="00537740"/>
    <w:rsid w:val="00541858"/>
    <w:rsid w:val="00544759"/>
    <w:rsid w:val="00545014"/>
    <w:rsid w:val="00547202"/>
    <w:rsid w:val="0055039D"/>
    <w:rsid w:val="00551324"/>
    <w:rsid w:val="00552C1F"/>
    <w:rsid w:val="005601CE"/>
    <w:rsid w:val="005603B1"/>
    <w:rsid w:val="0056431F"/>
    <w:rsid w:val="00564E64"/>
    <w:rsid w:val="00565AD3"/>
    <w:rsid w:val="00565E37"/>
    <w:rsid w:val="00566336"/>
    <w:rsid w:val="00566E4A"/>
    <w:rsid w:val="00572804"/>
    <w:rsid w:val="005749A2"/>
    <w:rsid w:val="00574BD0"/>
    <w:rsid w:val="005751F9"/>
    <w:rsid w:val="005864E1"/>
    <w:rsid w:val="005875E3"/>
    <w:rsid w:val="00591EF2"/>
    <w:rsid w:val="0059444D"/>
    <w:rsid w:val="00597248"/>
    <w:rsid w:val="005A01CB"/>
    <w:rsid w:val="005A2F15"/>
    <w:rsid w:val="005A2F4C"/>
    <w:rsid w:val="005A42B6"/>
    <w:rsid w:val="005A4CFB"/>
    <w:rsid w:val="005A6298"/>
    <w:rsid w:val="005B1913"/>
    <w:rsid w:val="005B1CCB"/>
    <w:rsid w:val="005B2D7E"/>
    <w:rsid w:val="005B4B80"/>
    <w:rsid w:val="005B5DA8"/>
    <w:rsid w:val="005C0AC7"/>
    <w:rsid w:val="005C0D98"/>
    <w:rsid w:val="005C3A2E"/>
    <w:rsid w:val="005C4245"/>
    <w:rsid w:val="005C442B"/>
    <w:rsid w:val="005C5B2D"/>
    <w:rsid w:val="005C7E75"/>
    <w:rsid w:val="005D0166"/>
    <w:rsid w:val="005D4730"/>
    <w:rsid w:val="005D57C9"/>
    <w:rsid w:val="005D7F92"/>
    <w:rsid w:val="005E0AB4"/>
    <w:rsid w:val="005E3F5A"/>
    <w:rsid w:val="005E5971"/>
    <w:rsid w:val="005F5BC9"/>
    <w:rsid w:val="005F652E"/>
    <w:rsid w:val="005F6B05"/>
    <w:rsid w:val="00601D69"/>
    <w:rsid w:val="00607723"/>
    <w:rsid w:val="00620328"/>
    <w:rsid w:val="006204AA"/>
    <w:rsid w:val="0062715D"/>
    <w:rsid w:val="00630F17"/>
    <w:rsid w:val="00631385"/>
    <w:rsid w:val="00631D1E"/>
    <w:rsid w:val="006331AF"/>
    <w:rsid w:val="006338FB"/>
    <w:rsid w:val="00633A54"/>
    <w:rsid w:val="00635783"/>
    <w:rsid w:val="00636C32"/>
    <w:rsid w:val="00641B16"/>
    <w:rsid w:val="0064334D"/>
    <w:rsid w:val="00643676"/>
    <w:rsid w:val="006441E2"/>
    <w:rsid w:val="00644A37"/>
    <w:rsid w:val="006514FA"/>
    <w:rsid w:val="00653C29"/>
    <w:rsid w:val="0065707F"/>
    <w:rsid w:val="00661F07"/>
    <w:rsid w:val="006625C5"/>
    <w:rsid w:val="00664B7B"/>
    <w:rsid w:val="00665565"/>
    <w:rsid w:val="006725EE"/>
    <w:rsid w:val="00673314"/>
    <w:rsid w:val="0067334F"/>
    <w:rsid w:val="00674BCA"/>
    <w:rsid w:val="0067689E"/>
    <w:rsid w:val="00677301"/>
    <w:rsid w:val="006828BF"/>
    <w:rsid w:val="00682E58"/>
    <w:rsid w:val="00683DDA"/>
    <w:rsid w:val="00692353"/>
    <w:rsid w:val="00694921"/>
    <w:rsid w:val="00697DE2"/>
    <w:rsid w:val="006A2A7F"/>
    <w:rsid w:val="006A655D"/>
    <w:rsid w:val="006B2673"/>
    <w:rsid w:val="006B27FF"/>
    <w:rsid w:val="006B2FE7"/>
    <w:rsid w:val="006B40FE"/>
    <w:rsid w:val="006B4EE7"/>
    <w:rsid w:val="006C1EF2"/>
    <w:rsid w:val="006C2410"/>
    <w:rsid w:val="006C6072"/>
    <w:rsid w:val="006C6A2A"/>
    <w:rsid w:val="006D19F1"/>
    <w:rsid w:val="006D212C"/>
    <w:rsid w:val="006D3AEB"/>
    <w:rsid w:val="006D4EE7"/>
    <w:rsid w:val="006E143B"/>
    <w:rsid w:val="006E1466"/>
    <w:rsid w:val="006E2375"/>
    <w:rsid w:val="006E430B"/>
    <w:rsid w:val="006E48EA"/>
    <w:rsid w:val="006E5199"/>
    <w:rsid w:val="006E51D4"/>
    <w:rsid w:val="006F2814"/>
    <w:rsid w:val="006F7BC9"/>
    <w:rsid w:val="00701F33"/>
    <w:rsid w:val="007060CF"/>
    <w:rsid w:val="00707C91"/>
    <w:rsid w:val="00707F0D"/>
    <w:rsid w:val="00714714"/>
    <w:rsid w:val="007178FB"/>
    <w:rsid w:val="00720F30"/>
    <w:rsid w:val="0072204D"/>
    <w:rsid w:val="0072241D"/>
    <w:rsid w:val="00725FB4"/>
    <w:rsid w:val="007313F9"/>
    <w:rsid w:val="00731F6B"/>
    <w:rsid w:val="0073385E"/>
    <w:rsid w:val="00740709"/>
    <w:rsid w:val="00743B0B"/>
    <w:rsid w:val="007449D2"/>
    <w:rsid w:val="0074634F"/>
    <w:rsid w:val="0074713F"/>
    <w:rsid w:val="00750DB1"/>
    <w:rsid w:val="00751538"/>
    <w:rsid w:val="00751E45"/>
    <w:rsid w:val="007539D9"/>
    <w:rsid w:val="00754AB3"/>
    <w:rsid w:val="0075654D"/>
    <w:rsid w:val="0075741F"/>
    <w:rsid w:val="007609AB"/>
    <w:rsid w:val="00761566"/>
    <w:rsid w:val="007616A9"/>
    <w:rsid w:val="0076353C"/>
    <w:rsid w:val="0076502B"/>
    <w:rsid w:val="007665E0"/>
    <w:rsid w:val="00766666"/>
    <w:rsid w:val="00766A66"/>
    <w:rsid w:val="00766F02"/>
    <w:rsid w:val="00767FAD"/>
    <w:rsid w:val="00770B0C"/>
    <w:rsid w:val="00771755"/>
    <w:rsid w:val="007729E5"/>
    <w:rsid w:val="00775258"/>
    <w:rsid w:val="007758AF"/>
    <w:rsid w:val="0078004D"/>
    <w:rsid w:val="007815EB"/>
    <w:rsid w:val="00783330"/>
    <w:rsid w:val="00791C2D"/>
    <w:rsid w:val="007930DD"/>
    <w:rsid w:val="00793753"/>
    <w:rsid w:val="007963C2"/>
    <w:rsid w:val="007A5C17"/>
    <w:rsid w:val="007B01F5"/>
    <w:rsid w:val="007B0B5D"/>
    <w:rsid w:val="007B2781"/>
    <w:rsid w:val="007B70DA"/>
    <w:rsid w:val="007B7E53"/>
    <w:rsid w:val="007C290D"/>
    <w:rsid w:val="007C3D63"/>
    <w:rsid w:val="007C5517"/>
    <w:rsid w:val="007C5F1E"/>
    <w:rsid w:val="007C6837"/>
    <w:rsid w:val="007D09FE"/>
    <w:rsid w:val="007D2206"/>
    <w:rsid w:val="007D3950"/>
    <w:rsid w:val="007D43F7"/>
    <w:rsid w:val="007D6978"/>
    <w:rsid w:val="007E6073"/>
    <w:rsid w:val="007F0F95"/>
    <w:rsid w:val="007F2AA7"/>
    <w:rsid w:val="007F458D"/>
    <w:rsid w:val="008005BB"/>
    <w:rsid w:val="00801D42"/>
    <w:rsid w:val="008022ED"/>
    <w:rsid w:val="0080293A"/>
    <w:rsid w:val="00803261"/>
    <w:rsid w:val="00805203"/>
    <w:rsid w:val="00806266"/>
    <w:rsid w:val="008137FA"/>
    <w:rsid w:val="00815C41"/>
    <w:rsid w:val="00820347"/>
    <w:rsid w:val="00822780"/>
    <w:rsid w:val="00822B1A"/>
    <w:rsid w:val="00826416"/>
    <w:rsid w:val="008315B0"/>
    <w:rsid w:val="008341DA"/>
    <w:rsid w:val="00835C42"/>
    <w:rsid w:val="00842F7A"/>
    <w:rsid w:val="00843E65"/>
    <w:rsid w:val="008442B0"/>
    <w:rsid w:val="00844381"/>
    <w:rsid w:val="00844E1C"/>
    <w:rsid w:val="00846E5E"/>
    <w:rsid w:val="00847CDE"/>
    <w:rsid w:val="0085162E"/>
    <w:rsid w:val="0085202B"/>
    <w:rsid w:val="008528D3"/>
    <w:rsid w:val="0086025D"/>
    <w:rsid w:val="008609A3"/>
    <w:rsid w:val="00864B61"/>
    <w:rsid w:val="00864FD1"/>
    <w:rsid w:val="008674B3"/>
    <w:rsid w:val="0087173A"/>
    <w:rsid w:val="00873017"/>
    <w:rsid w:val="0087362C"/>
    <w:rsid w:val="00874818"/>
    <w:rsid w:val="00874C65"/>
    <w:rsid w:val="0087586F"/>
    <w:rsid w:val="0088254F"/>
    <w:rsid w:val="00882ED6"/>
    <w:rsid w:val="00883A8A"/>
    <w:rsid w:val="00887B48"/>
    <w:rsid w:val="00890C00"/>
    <w:rsid w:val="00890DAE"/>
    <w:rsid w:val="00891984"/>
    <w:rsid w:val="00891A9E"/>
    <w:rsid w:val="0089657A"/>
    <w:rsid w:val="008A170E"/>
    <w:rsid w:val="008A1BCA"/>
    <w:rsid w:val="008A7F73"/>
    <w:rsid w:val="008B064C"/>
    <w:rsid w:val="008B6C57"/>
    <w:rsid w:val="008C033C"/>
    <w:rsid w:val="008C3231"/>
    <w:rsid w:val="008C5536"/>
    <w:rsid w:val="008C7B72"/>
    <w:rsid w:val="008D5A95"/>
    <w:rsid w:val="008D5AEC"/>
    <w:rsid w:val="008D6248"/>
    <w:rsid w:val="008E269F"/>
    <w:rsid w:val="008E5227"/>
    <w:rsid w:val="008E5813"/>
    <w:rsid w:val="008E7059"/>
    <w:rsid w:val="008E7DC1"/>
    <w:rsid w:val="008F57B2"/>
    <w:rsid w:val="008F61C0"/>
    <w:rsid w:val="009006DE"/>
    <w:rsid w:val="00900FC3"/>
    <w:rsid w:val="0090288B"/>
    <w:rsid w:val="00905A24"/>
    <w:rsid w:val="00905F51"/>
    <w:rsid w:val="009108F0"/>
    <w:rsid w:val="00914531"/>
    <w:rsid w:val="00915630"/>
    <w:rsid w:val="00920A1A"/>
    <w:rsid w:val="00922E37"/>
    <w:rsid w:val="009336D9"/>
    <w:rsid w:val="00934B68"/>
    <w:rsid w:val="00935968"/>
    <w:rsid w:val="009359D6"/>
    <w:rsid w:val="009400DF"/>
    <w:rsid w:val="0094648D"/>
    <w:rsid w:val="00946C86"/>
    <w:rsid w:val="0095097A"/>
    <w:rsid w:val="00953262"/>
    <w:rsid w:val="00954D17"/>
    <w:rsid w:val="00955A5E"/>
    <w:rsid w:val="00955E03"/>
    <w:rsid w:val="009617B3"/>
    <w:rsid w:val="009646E8"/>
    <w:rsid w:val="00966798"/>
    <w:rsid w:val="00973FB8"/>
    <w:rsid w:val="00974C7B"/>
    <w:rsid w:val="009764EF"/>
    <w:rsid w:val="00977211"/>
    <w:rsid w:val="00977378"/>
    <w:rsid w:val="00982CD7"/>
    <w:rsid w:val="0098576F"/>
    <w:rsid w:val="00993C0D"/>
    <w:rsid w:val="009A12BC"/>
    <w:rsid w:val="009A1847"/>
    <w:rsid w:val="009A1E6A"/>
    <w:rsid w:val="009B1EF1"/>
    <w:rsid w:val="009B28D1"/>
    <w:rsid w:val="009C57EB"/>
    <w:rsid w:val="009C58BC"/>
    <w:rsid w:val="009C6B7B"/>
    <w:rsid w:val="009D0D2D"/>
    <w:rsid w:val="009E10A1"/>
    <w:rsid w:val="009E1E81"/>
    <w:rsid w:val="009E425D"/>
    <w:rsid w:val="009E6CD3"/>
    <w:rsid w:val="009E772D"/>
    <w:rsid w:val="009E783C"/>
    <w:rsid w:val="009E7C71"/>
    <w:rsid w:val="009F35F1"/>
    <w:rsid w:val="009F3B5F"/>
    <w:rsid w:val="009F5C3C"/>
    <w:rsid w:val="009F6EF5"/>
    <w:rsid w:val="00A00BD3"/>
    <w:rsid w:val="00A01ACA"/>
    <w:rsid w:val="00A05F76"/>
    <w:rsid w:val="00A05F92"/>
    <w:rsid w:val="00A06548"/>
    <w:rsid w:val="00A0776F"/>
    <w:rsid w:val="00A101A5"/>
    <w:rsid w:val="00A1135D"/>
    <w:rsid w:val="00A11E3C"/>
    <w:rsid w:val="00A14B4E"/>
    <w:rsid w:val="00A15F89"/>
    <w:rsid w:val="00A17741"/>
    <w:rsid w:val="00A22AC1"/>
    <w:rsid w:val="00A23D2A"/>
    <w:rsid w:val="00A23E65"/>
    <w:rsid w:val="00A25516"/>
    <w:rsid w:val="00A25F7D"/>
    <w:rsid w:val="00A2655F"/>
    <w:rsid w:val="00A30364"/>
    <w:rsid w:val="00A30B33"/>
    <w:rsid w:val="00A33A1E"/>
    <w:rsid w:val="00A346E5"/>
    <w:rsid w:val="00A37CFE"/>
    <w:rsid w:val="00A41AB2"/>
    <w:rsid w:val="00A43E2C"/>
    <w:rsid w:val="00A5234C"/>
    <w:rsid w:val="00A52839"/>
    <w:rsid w:val="00A537EE"/>
    <w:rsid w:val="00A544BD"/>
    <w:rsid w:val="00A545EE"/>
    <w:rsid w:val="00A55608"/>
    <w:rsid w:val="00A6064C"/>
    <w:rsid w:val="00A618EE"/>
    <w:rsid w:val="00A6191B"/>
    <w:rsid w:val="00A61EFF"/>
    <w:rsid w:val="00A659E2"/>
    <w:rsid w:val="00A6617B"/>
    <w:rsid w:val="00A66752"/>
    <w:rsid w:val="00A67093"/>
    <w:rsid w:val="00A72CDD"/>
    <w:rsid w:val="00A75B1D"/>
    <w:rsid w:val="00A7615A"/>
    <w:rsid w:val="00A770E1"/>
    <w:rsid w:val="00A803D5"/>
    <w:rsid w:val="00A80B5B"/>
    <w:rsid w:val="00A80C42"/>
    <w:rsid w:val="00A83D6F"/>
    <w:rsid w:val="00A84B0E"/>
    <w:rsid w:val="00A915C6"/>
    <w:rsid w:val="00A91F60"/>
    <w:rsid w:val="00A92013"/>
    <w:rsid w:val="00A93C77"/>
    <w:rsid w:val="00A94C1A"/>
    <w:rsid w:val="00A97C51"/>
    <w:rsid w:val="00AA0C15"/>
    <w:rsid w:val="00AA17F6"/>
    <w:rsid w:val="00AA20D3"/>
    <w:rsid w:val="00AA315D"/>
    <w:rsid w:val="00AA4138"/>
    <w:rsid w:val="00AA60A5"/>
    <w:rsid w:val="00AB14BB"/>
    <w:rsid w:val="00AB7E17"/>
    <w:rsid w:val="00AC26E8"/>
    <w:rsid w:val="00AC3C28"/>
    <w:rsid w:val="00AC53D6"/>
    <w:rsid w:val="00AC618E"/>
    <w:rsid w:val="00AC7C15"/>
    <w:rsid w:val="00AD0483"/>
    <w:rsid w:val="00AD1A08"/>
    <w:rsid w:val="00AD3554"/>
    <w:rsid w:val="00AD4A75"/>
    <w:rsid w:val="00AD508B"/>
    <w:rsid w:val="00AD72A7"/>
    <w:rsid w:val="00AE0317"/>
    <w:rsid w:val="00AE0AF0"/>
    <w:rsid w:val="00AE197C"/>
    <w:rsid w:val="00AE55EF"/>
    <w:rsid w:val="00AE7DF5"/>
    <w:rsid w:val="00AE7F89"/>
    <w:rsid w:val="00AF03E7"/>
    <w:rsid w:val="00AF2137"/>
    <w:rsid w:val="00AF6FA8"/>
    <w:rsid w:val="00B0172C"/>
    <w:rsid w:val="00B03FEE"/>
    <w:rsid w:val="00B05F13"/>
    <w:rsid w:val="00B10B24"/>
    <w:rsid w:val="00B10E19"/>
    <w:rsid w:val="00B12EA2"/>
    <w:rsid w:val="00B16865"/>
    <w:rsid w:val="00B2222A"/>
    <w:rsid w:val="00B236A6"/>
    <w:rsid w:val="00B23EA6"/>
    <w:rsid w:val="00B250B7"/>
    <w:rsid w:val="00B31869"/>
    <w:rsid w:val="00B3271D"/>
    <w:rsid w:val="00B34B27"/>
    <w:rsid w:val="00B36279"/>
    <w:rsid w:val="00B404F9"/>
    <w:rsid w:val="00B4525D"/>
    <w:rsid w:val="00B46346"/>
    <w:rsid w:val="00B4671A"/>
    <w:rsid w:val="00B53EE5"/>
    <w:rsid w:val="00B64256"/>
    <w:rsid w:val="00B64D6B"/>
    <w:rsid w:val="00B701A4"/>
    <w:rsid w:val="00B709D0"/>
    <w:rsid w:val="00B71D79"/>
    <w:rsid w:val="00B74C03"/>
    <w:rsid w:val="00B765B4"/>
    <w:rsid w:val="00B8144B"/>
    <w:rsid w:val="00B81FD8"/>
    <w:rsid w:val="00B83222"/>
    <w:rsid w:val="00B86453"/>
    <w:rsid w:val="00B86D15"/>
    <w:rsid w:val="00B9202A"/>
    <w:rsid w:val="00B92644"/>
    <w:rsid w:val="00B9295A"/>
    <w:rsid w:val="00B9351D"/>
    <w:rsid w:val="00B940CA"/>
    <w:rsid w:val="00B94A9C"/>
    <w:rsid w:val="00B96879"/>
    <w:rsid w:val="00B97392"/>
    <w:rsid w:val="00BA1821"/>
    <w:rsid w:val="00BA1A5C"/>
    <w:rsid w:val="00BA56ED"/>
    <w:rsid w:val="00BA58A3"/>
    <w:rsid w:val="00BB675B"/>
    <w:rsid w:val="00BD05A8"/>
    <w:rsid w:val="00BD2D56"/>
    <w:rsid w:val="00BE0100"/>
    <w:rsid w:val="00BE33A5"/>
    <w:rsid w:val="00BE52F0"/>
    <w:rsid w:val="00BE5862"/>
    <w:rsid w:val="00BE7461"/>
    <w:rsid w:val="00BE76B7"/>
    <w:rsid w:val="00BF006E"/>
    <w:rsid w:val="00BF04A3"/>
    <w:rsid w:val="00BF4B45"/>
    <w:rsid w:val="00BF6444"/>
    <w:rsid w:val="00BF7661"/>
    <w:rsid w:val="00C007DD"/>
    <w:rsid w:val="00C0383C"/>
    <w:rsid w:val="00C042F3"/>
    <w:rsid w:val="00C0661E"/>
    <w:rsid w:val="00C06805"/>
    <w:rsid w:val="00C0757C"/>
    <w:rsid w:val="00C107DF"/>
    <w:rsid w:val="00C11F0F"/>
    <w:rsid w:val="00C12DF7"/>
    <w:rsid w:val="00C133D9"/>
    <w:rsid w:val="00C1435C"/>
    <w:rsid w:val="00C16333"/>
    <w:rsid w:val="00C17298"/>
    <w:rsid w:val="00C20D65"/>
    <w:rsid w:val="00C21F1D"/>
    <w:rsid w:val="00C21FD2"/>
    <w:rsid w:val="00C24B60"/>
    <w:rsid w:val="00C24E50"/>
    <w:rsid w:val="00C2672C"/>
    <w:rsid w:val="00C274D6"/>
    <w:rsid w:val="00C278BF"/>
    <w:rsid w:val="00C27DF8"/>
    <w:rsid w:val="00C31E90"/>
    <w:rsid w:val="00C32E39"/>
    <w:rsid w:val="00C335E3"/>
    <w:rsid w:val="00C348DC"/>
    <w:rsid w:val="00C41041"/>
    <w:rsid w:val="00C42AB6"/>
    <w:rsid w:val="00C4576C"/>
    <w:rsid w:val="00C462F7"/>
    <w:rsid w:val="00C46831"/>
    <w:rsid w:val="00C513D2"/>
    <w:rsid w:val="00C51C4D"/>
    <w:rsid w:val="00C53D4C"/>
    <w:rsid w:val="00C53FE0"/>
    <w:rsid w:val="00C544D6"/>
    <w:rsid w:val="00C54CFF"/>
    <w:rsid w:val="00C54E83"/>
    <w:rsid w:val="00C556CE"/>
    <w:rsid w:val="00C55C17"/>
    <w:rsid w:val="00C60B72"/>
    <w:rsid w:val="00C60C65"/>
    <w:rsid w:val="00C63154"/>
    <w:rsid w:val="00C660E0"/>
    <w:rsid w:val="00C66C60"/>
    <w:rsid w:val="00C7090F"/>
    <w:rsid w:val="00C7152A"/>
    <w:rsid w:val="00C72FF4"/>
    <w:rsid w:val="00C762D0"/>
    <w:rsid w:val="00C81B0E"/>
    <w:rsid w:val="00C83B4A"/>
    <w:rsid w:val="00C872AF"/>
    <w:rsid w:val="00C95146"/>
    <w:rsid w:val="00CA0535"/>
    <w:rsid w:val="00CA1A3F"/>
    <w:rsid w:val="00CA1E89"/>
    <w:rsid w:val="00CA4526"/>
    <w:rsid w:val="00CA7D19"/>
    <w:rsid w:val="00CB07BB"/>
    <w:rsid w:val="00CB1EB7"/>
    <w:rsid w:val="00CB2EB8"/>
    <w:rsid w:val="00CB57C6"/>
    <w:rsid w:val="00CB6FE0"/>
    <w:rsid w:val="00CC109C"/>
    <w:rsid w:val="00CC2C03"/>
    <w:rsid w:val="00CC3246"/>
    <w:rsid w:val="00CC461D"/>
    <w:rsid w:val="00CC5556"/>
    <w:rsid w:val="00CC67C8"/>
    <w:rsid w:val="00CD0AB1"/>
    <w:rsid w:val="00CD0D52"/>
    <w:rsid w:val="00CD2D41"/>
    <w:rsid w:val="00CD4AC7"/>
    <w:rsid w:val="00CE0B0E"/>
    <w:rsid w:val="00CE0E03"/>
    <w:rsid w:val="00CE124E"/>
    <w:rsid w:val="00CE396F"/>
    <w:rsid w:val="00CE7974"/>
    <w:rsid w:val="00CF28F9"/>
    <w:rsid w:val="00CF34FC"/>
    <w:rsid w:val="00CF3817"/>
    <w:rsid w:val="00D0095C"/>
    <w:rsid w:val="00D01849"/>
    <w:rsid w:val="00D01FEB"/>
    <w:rsid w:val="00D04BFC"/>
    <w:rsid w:val="00D10423"/>
    <w:rsid w:val="00D10645"/>
    <w:rsid w:val="00D1468A"/>
    <w:rsid w:val="00D164D9"/>
    <w:rsid w:val="00D213BE"/>
    <w:rsid w:val="00D22473"/>
    <w:rsid w:val="00D2350F"/>
    <w:rsid w:val="00D24F82"/>
    <w:rsid w:val="00D25C66"/>
    <w:rsid w:val="00D267DB"/>
    <w:rsid w:val="00D26BCE"/>
    <w:rsid w:val="00D27A8C"/>
    <w:rsid w:val="00D27F9C"/>
    <w:rsid w:val="00D30313"/>
    <w:rsid w:val="00D34240"/>
    <w:rsid w:val="00D35FA6"/>
    <w:rsid w:val="00D44DF2"/>
    <w:rsid w:val="00D51572"/>
    <w:rsid w:val="00D54BCB"/>
    <w:rsid w:val="00D61597"/>
    <w:rsid w:val="00D622F9"/>
    <w:rsid w:val="00D62622"/>
    <w:rsid w:val="00D62992"/>
    <w:rsid w:val="00D64296"/>
    <w:rsid w:val="00D66ACE"/>
    <w:rsid w:val="00D674F3"/>
    <w:rsid w:val="00D71A76"/>
    <w:rsid w:val="00D746F7"/>
    <w:rsid w:val="00D83271"/>
    <w:rsid w:val="00D85AC1"/>
    <w:rsid w:val="00D86DF7"/>
    <w:rsid w:val="00D92C0B"/>
    <w:rsid w:val="00D93BFB"/>
    <w:rsid w:val="00D957A3"/>
    <w:rsid w:val="00D9595C"/>
    <w:rsid w:val="00D96E10"/>
    <w:rsid w:val="00DA6718"/>
    <w:rsid w:val="00DA755D"/>
    <w:rsid w:val="00DA795B"/>
    <w:rsid w:val="00DB10D9"/>
    <w:rsid w:val="00DC0AEB"/>
    <w:rsid w:val="00DC0B69"/>
    <w:rsid w:val="00DC16BF"/>
    <w:rsid w:val="00DC1C94"/>
    <w:rsid w:val="00DC3163"/>
    <w:rsid w:val="00DD7C25"/>
    <w:rsid w:val="00DE05DC"/>
    <w:rsid w:val="00DE4928"/>
    <w:rsid w:val="00DF6E51"/>
    <w:rsid w:val="00E06E89"/>
    <w:rsid w:val="00E079F1"/>
    <w:rsid w:val="00E107FC"/>
    <w:rsid w:val="00E10CCF"/>
    <w:rsid w:val="00E11429"/>
    <w:rsid w:val="00E137B0"/>
    <w:rsid w:val="00E1751A"/>
    <w:rsid w:val="00E17935"/>
    <w:rsid w:val="00E23610"/>
    <w:rsid w:val="00E262A4"/>
    <w:rsid w:val="00E26788"/>
    <w:rsid w:val="00E26CC2"/>
    <w:rsid w:val="00E300C5"/>
    <w:rsid w:val="00E3094C"/>
    <w:rsid w:val="00E34F24"/>
    <w:rsid w:val="00E357DE"/>
    <w:rsid w:val="00E35826"/>
    <w:rsid w:val="00E373F2"/>
    <w:rsid w:val="00E422C6"/>
    <w:rsid w:val="00E43446"/>
    <w:rsid w:val="00E44334"/>
    <w:rsid w:val="00E44E04"/>
    <w:rsid w:val="00E455A9"/>
    <w:rsid w:val="00E52BB5"/>
    <w:rsid w:val="00E560F6"/>
    <w:rsid w:val="00E5661B"/>
    <w:rsid w:val="00E5695F"/>
    <w:rsid w:val="00E57575"/>
    <w:rsid w:val="00E61E7F"/>
    <w:rsid w:val="00E633EA"/>
    <w:rsid w:val="00E66807"/>
    <w:rsid w:val="00E679B5"/>
    <w:rsid w:val="00E71824"/>
    <w:rsid w:val="00E7240A"/>
    <w:rsid w:val="00E733D1"/>
    <w:rsid w:val="00E806ED"/>
    <w:rsid w:val="00E83F79"/>
    <w:rsid w:val="00E84F7D"/>
    <w:rsid w:val="00E865F5"/>
    <w:rsid w:val="00E868BA"/>
    <w:rsid w:val="00E91407"/>
    <w:rsid w:val="00E926C4"/>
    <w:rsid w:val="00E960B9"/>
    <w:rsid w:val="00EA335B"/>
    <w:rsid w:val="00EA3710"/>
    <w:rsid w:val="00EA7036"/>
    <w:rsid w:val="00EB6B90"/>
    <w:rsid w:val="00EC1FDB"/>
    <w:rsid w:val="00EC3A60"/>
    <w:rsid w:val="00EC6126"/>
    <w:rsid w:val="00EC6BAA"/>
    <w:rsid w:val="00ED47F4"/>
    <w:rsid w:val="00ED624E"/>
    <w:rsid w:val="00ED6D76"/>
    <w:rsid w:val="00EE1CF6"/>
    <w:rsid w:val="00EE3DF4"/>
    <w:rsid w:val="00EE5E50"/>
    <w:rsid w:val="00EE758E"/>
    <w:rsid w:val="00EE7BDB"/>
    <w:rsid w:val="00EF0567"/>
    <w:rsid w:val="00EF091D"/>
    <w:rsid w:val="00EF4DAA"/>
    <w:rsid w:val="00EF5D82"/>
    <w:rsid w:val="00F00299"/>
    <w:rsid w:val="00F00DF3"/>
    <w:rsid w:val="00F02A08"/>
    <w:rsid w:val="00F05FE4"/>
    <w:rsid w:val="00F10B2B"/>
    <w:rsid w:val="00F11690"/>
    <w:rsid w:val="00F11EF8"/>
    <w:rsid w:val="00F12CC7"/>
    <w:rsid w:val="00F136A9"/>
    <w:rsid w:val="00F15659"/>
    <w:rsid w:val="00F157ED"/>
    <w:rsid w:val="00F15BD0"/>
    <w:rsid w:val="00F15EE6"/>
    <w:rsid w:val="00F164FA"/>
    <w:rsid w:val="00F236CD"/>
    <w:rsid w:val="00F23ECE"/>
    <w:rsid w:val="00F23F7A"/>
    <w:rsid w:val="00F272E1"/>
    <w:rsid w:val="00F27F92"/>
    <w:rsid w:val="00F307F2"/>
    <w:rsid w:val="00F31FD0"/>
    <w:rsid w:val="00F34D96"/>
    <w:rsid w:val="00F36516"/>
    <w:rsid w:val="00F36F8E"/>
    <w:rsid w:val="00F377D7"/>
    <w:rsid w:val="00F4085F"/>
    <w:rsid w:val="00F40FC6"/>
    <w:rsid w:val="00F4614A"/>
    <w:rsid w:val="00F474C4"/>
    <w:rsid w:val="00F509E7"/>
    <w:rsid w:val="00F626FC"/>
    <w:rsid w:val="00F631AE"/>
    <w:rsid w:val="00F640D0"/>
    <w:rsid w:val="00F71EF9"/>
    <w:rsid w:val="00F72372"/>
    <w:rsid w:val="00F741BF"/>
    <w:rsid w:val="00F7534E"/>
    <w:rsid w:val="00F7598B"/>
    <w:rsid w:val="00F800F3"/>
    <w:rsid w:val="00F80EFF"/>
    <w:rsid w:val="00F830D7"/>
    <w:rsid w:val="00F8379B"/>
    <w:rsid w:val="00F86183"/>
    <w:rsid w:val="00F873A9"/>
    <w:rsid w:val="00F91AA0"/>
    <w:rsid w:val="00F93831"/>
    <w:rsid w:val="00F93C55"/>
    <w:rsid w:val="00F952CF"/>
    <w:rsid w:val="00F9632D"/>
    <w:rsid w:val="00FA0CAC"/>
    <w:rsid w:val="00FA3514"/>
    <w:rsid w:val="00FA3CFE"/>
    <w:rsid w:val="00FA3FD7"/>
    <w:rsid w:val="00FB1C82"/>
    <w:rsid w:val="00FB22EC"/>
    <w:rsid w:val="00FB3095"/>
    <w:rsid w:val="00FB3CEF"/>
    <w:rsid w:val="00FB3FFC"/>
    <w:rsid w:val="00FB6794"/>
    <w:rsid w:val="00FC3422"/>
    <w:rsid w:val="00FC7623"/>
    <w:rsid w:val="00FD0E2A"/>
    <w:rsid w:val="00FD1E1B"/>
    <w:rsid w:val="00FD3CD0"/>
    <w:rsid w:val="00FD6633"/>
    <w:rsid w:val="00FD6A29"/>
    <w:rsid w:val="00FE0301"/>
    <w:rsid w:val="00FE2DFA"/>
    <w:rsid w:val="00FF1678"/>
    <w:rsid w:val="00FF591B"/>
    <w:rsid w:val="00FF5F7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99"/>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basedOn w:val="DefaultParagraphFont"/>
    <w:semiHidden/>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s>
</file>

<file path=word/webSettings.xml><?xml version="1.0" encoding="utf-8"?>
<w:webSettings xmlns:r="http://schemas.openxmlformats.org/officeDocument/2006/relationships" xmlns:w="http://schemas.openxmlformats.org/wordprocessingml/2006/main">
  <w:divs>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l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1</Pages>
  <Words>11363</Words>
  <Characters>6477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17805</CharactersWithSpaces>
  <SharedDoc>false</SharedDoc>
  <HLinks>
    <vt:vector size="42" baseType="variant">
      <vt:variant>
        <vt:i4>3538951</vt:i4>
      </vt:variant>
      <vt:variant>
        <vt:i4>18</vt:i4>
      </vt:variant>
      <vt:variant>
        <vt:i4>0</vt:i4>
      </vt:variant>
      <vt:variant>
        <vt:i4>5</vt:i4>
      </vt:variant>
      <vt:variant>
        <vt:lpwstr>mailto:slimnica@dobele.lv</vt:lpwstr>
      </vt:variant>
      <vt:variant>
        <vt:lpwstr/>
      </vt:variant>
      <vt:variant>
        <vt:i4>3538951</vt:i4>
      </vt:variant>
      <vt:variant>
        <vt:i4>15</vt:i4>
      </vt:variant>
      <vt:variant>
        <vt:i4>0</vt:i4>
      </vt:variant>
      <vt:variant>
        <vt:i4>5</vt:i4>
      </vt:variant>
      <vt:variant>
        <vt:lpwstr>mailto:slimnica@dobele.lv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7405668</vt:i4>
      </vt:variant>
      <vt:variant>
        <vt:i4>6</vt:i4>
      </vt:variant>
      <vt:variant>
        <vt:i4>0</vt:i4>
      </vt:variant>
      <vt:variant>
        <vt:i4>5</vt:i4>
      </vt:variant>
      <vt:variant>
        <vt:lpwstr>http://www.llu.lv/</vt:lpwstr>
      </vt:variant>
      <vt:variant>
        <vt:lpwstr/>
      </vt:variant>
      <vt:variant>
        <vt:i4>7405668</vt:i4>
      </vt:variant>
      <vt:variant>
        <vt:i4>3</vt:i4>
      </vt:variant>
      <vt:variant>
        <vt:i4>0</vt:i4>
      </vt:variant>
      <vt:variant>
        <vt:i4>5</vt:i4>
      </vt:variant>
      <vt:variant>
        <vt:lpwstr>http://www.llu.lv/</vt:lpwstr>
      </vt:variant>
      <vt:variant>
        <vt:lpwstr/>
      </vt:variant>
      <vt:variant>
        <vt:i4>7733314</vt:i4>
      </vt:variant>
      <vt:variant>
        <vt:i4>0</vt:i4>
      </vt:variant>
      <vt:variant>
        <vt:i4>0</vt:i4>
      </vt:variant>
      <vt:variant>
        <vt:i4>5</vt:i4>
      </vt:variant>
      <vt:variant>
        <vt:lpwstr>mailto:direktors@llu.lv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13</cp:revision>
  <cp:lastPrinted>2013-12-03T06:31:00Z</cp:lastPrinted>
  <dcterms:created xsi:type="dcterms:W3CDTF">2013-11-19T12:30:00Z</dcterms:created>
  <dcterms:modified xsi:type="dcterms:W3CDTF">2013-12-04T07:42:00Z</dcterms:modified>
</cp:coreProperties>
</file>